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72AF06" w14:textId="77777777" w:rsidR="00461087" w:rsidRPr="00404D2A" w:rsidRDefault="00461087" w:rsidP="004A3E5A">
      <w:pPr>
        <w:pStyle w:val="Heading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0" w:name="_Toc34107895"/>
      <w:r w:rsidRPr="00404D2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1. PURPOSE:</w:t>
      </w:r>
      <w:bookmarkEnd w:id="0"/>
    </w:p>
    <w:p w14:paraId="61B12250" w14:textId="77777777" w:rsidR="00461087" w:rsidRPr="00404D2A" w:rsidRDefault="00461087" w:rsidP="00461087">
      <w:pPr>
        <w:rPr>
          <w:rFonts w:ascii="Times New Roman" w:hAnsi="Times New Roman"/>
          <w:color w:val="000000" w:themeColor="text1"/>
          <w:sz w:val="24"/>
        </w:rPr>
      </w:pPr>
    </w:p>
    <w:p w14:paraId="02FB7C2F" w14:textId="462BE81B" w:rsidR="00D4577B" w:rsidRDefault="00516589" w:rsidP="000C31B8">
      <w:pPr>
        <w:jc w:val="both"/>
        <w:rPr>
          <w:rFonts w:ascii="Times New Roman" w:hAnsi="Times New Roman"/>
          <w:color w:val="000000" w:themeColor="text1"/>
          <w:sz w:val="24"/>
        </w:rPr>
      </w:pPr>
      <w:r w:rsidRPr="00516589">
        <w:rPr>
          <w:rFonts w:ascii="Times New Roman" w:hAnsi="Times New Roman"/>
          <w:color w:val="000000" w:themeColor="text1"/>
          <w:sz w:val="24"/>
        </w:rPr>
        <w:t xml:space="preserve">The purpose of this Standard Operating Procedure (SOP) is to </w:t>
      </w:r>
      <w:r w:rsidR="00D4577B" w:rsidRPr="00D4577B">
        <w:rPr>
          <w:rFonts w:ascii="Times New Roman" w:hAnsi="Times New Roman"/>
          <w:color w:val="000000" w:themeColor="text1"/>
          <w:sz w:val="24"/>
        </w:rPr>
        <w:t>describe the process for conducting of internal audits to assess the effective implementation of cosmetic Good Manufacturing Practices and where necessary propose and implement corrective actions.</w:t>
      </w:r>
    </w:p>
    <w:p w14:paraId="3C18C945" w14:textId="77777777" w:rsidR="00516589" w:rsidRPr="00404D2A" w:rsidRDefault="00516589" w:rsidP="00AA79BE">
      <w:pPr>
        <w:jc w:val="both"/>
        <w:rPr>
          <w:rFonts w:ascii="Times New Roman" w:hAnsi="Times New Roman"/>
          <w:color w:val="000000" w:themeColor="text1"/>
          <w:sz w:val="24"/>
        </w:rPr>
      </w:pPr>
    </w:p>
    <w:p w14:paraId="10DB1EE7" w14:textId="6F9E9276" w:rsidR="00461087" w:rsidRPr="00404D2A" w:rsidRDefault="00461087" w:rsidP="00F65327">
      <w:pPr>
        <w:jc w:val="both"/>
        <w:rPr>
          <w:rFonts w:ascii="Times New Roman" w:hAnsi="Times New Roman"/>
          <w:b/>
          <w:bCs/>
          <w:color w:val="000000" w:themeColor="text1"/>
          <w:sz w:val="24"/>
        </w:rPr>
      </w:pPr>
      <w:bookmarkStart w:id="1" w:name="_Toc34107896"/>
      <w:r w:rsidRPr="00404D2A">
        <w:rPr>
          <w:rFonts w:ascii="Times New Roman" w:hAnsi="Times New Roman"/>
          <w:b/>
          <w:bCs/>
          <w:color w:val="000000" w:themeColor="text1"/>
          <w:sz w:val="24"/>
        </w:rPr>
        <w:t>2. SCOPE:</w:t>
      </w:r>
      <w:bookmarkEnd w:id="1"/>
    </w:p>
    <w:p w14:paraId="413D4315" w14:textId="77777777" w:rsidR="00461087" w:rsidRPr="00404D2A" w:rsidRDefault="00461087" w:rsidP="00461087">
      <w:pPr>
        <w:rPr>
          <w:rFonts w:ascii="Times New Roman" w:hAnsi="Times New Roman"/>
          <w:color w:val="000000" w:themeColor="text1"/>
          <w:sz w:val="24"/>
        </w:rPr>
      </w:pPr>
    </w:p>
    <w:p w14:paraId="410E231E" w14:textId="12A60394" w:rsidR="00461087" w:rsidRPr="00404D2A" w:rsidRDefault="002F581F" w:rsidP="00461087">
      <w:pPr>
        <w:rPr>
          <w:rFonts w:ascii="Times New Roman" w:hAnsi="Times New Roman"/>
          <w:b/>
          <w:color w:val="000000" w:themeColor="text1"/>
          <w:sz w:val="24"/>
        </w:rPr>
      </w:pPr>
      <w:r w:rsidRPr="002F581F">
        <w:rPr>
          <w:rFonts w:ascii="Times New Roman" w:hAnsi="Times New Roman"/>
          <w:color w:val="000000" w:themeColor="text1"/>
          <w:sz w:val="24"/>
        </w:rPr>
        <w:t xml:space="preserve">The scope of this SOP applies </w:t>
      </w:r>
      <w:r w:rsidR="00FD6ABD">
        <w:rPr>
          <w:rFonts w:ascii="Times New Roman" w:hAnsi="Times New Roman"/>
          <w:color w:val="000000" w:themeColor="text1"/>
          <w:sz w:val="24"/>
        </w:rPr>
        <w:t xml:space="preserve">the </w:t>
      </w:r>
      <w:r w:rsidR="00D4577B" w:rsidRPr="00D4577B">
        <w:rPr>
          <w:rFonts w:ascii="Times New Roman" w:hAnsi="Times New Roman"/>
          <w:color w:val="000000" w:themeColor="text1"/>
          <w:sz w:val="24"/>
        </w:rPr>
        <w:t xml:space="preserve">applies to the </w:t>
      </w:r>
      <w:r w:rsidR="00D4577B">
        <w:rPr>
          <w:rFonts w:ascii="Times New Roman" w:hAnsi="Times New Roman"/>
          <w:color w:val="000000" w:themeColor="text1"/>
          <w:sz w:val="24"/>
        </w:rPr>
        <w:t xml:space="preserve">conducting </w:t>
      </w:r>
      <w:r w:rsidR="00D4577B" w:rsidRPr="00D4577B">
        <w:rPr>
          <w:rFonts w:ascii="Times New Roman" w:hAnsi="Times New Roman"/>
          <w:color w:val="000000" w:themeColor="text1"/>
          <w:sz w:val="24"/>
        </w:rPr>
        <w:t>of Good Manufacturing Practices internal audits.</w:t>
      </w:r>
    </w:p>
    <w:p w14:paraId="56661834" w14:textId="77777777" w:rsidR="00461087" w:rsidRPr="00404D2A" w:rsidRDefault="00461087" w:rsidP="004A3E5A">
      <w:pPr>
        <w:pStyle w:val="Heading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2" w:name="_Toc34107897"/>
      <w:r w:rsidRPr="00404D2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3. DEFINITIONS:</w:t>
      </w:r>
      <w:bookmarkEnd w:id="2"/>
    </w:p>
    <w:p w14:paraId="25BB68B8" w14:textId="77777777" w:rsidR="00461087" w:rsidRPr="00404D2A" w:rsidRDefault="00461087" w:rsidP="00461087">
      <w:pPr>
        <w:rPr>
          <w:rFonts w:ascii="Times New Roman" w:hAnsi="Times New Roman"/>
          <w:color w:val="000000" w:themeColor="text1"/>
          <w:sz w:val="24"/>
        </w:rPr>
      </w:pPr>
    </w:p>
    <w:p w14:paraId="21AD2EEA" w14:textId="77777777" w:rsidR="00461087" w:rsidRPr="00404D2A" w:rsidRDefault="00461087" w:rsidP="00461087">
      <w:pPr>
        <w:rPr>
          <w:rFonts w:ascii="Times New Roman" w:hAnsi="Times New Roman"/>
          <w:color w:val="000000" w:themeColor="text1"/>
          <w:sz w:val="24"/>
        </w:rPr>
      </w:pPr>
      <w:r w:rsidRPr="00404D2A">
        <w:rPr>
          <w:rFonts w:ascii="Times New Roman" w:hAnsi="Times New Roman"/>
          <w:color w:val="000000" w:themeColor="text1"/>
          <w:sz w:val="24"/>
        </w:rPr>
        <w:t>NIL</w:t>
      </w:r>
    </w:p>
    <w:p w14:paraId="0BED9935" w14:textId="77777777" w:rsidR="00461087" w:rsidRPr="00404D2A" w:rsidRDefault="00461087" w:rsidP="00461087">
      <w:pPr>
        <w:rPr>
          <w:rFonts w:ascii="Times New Roman" w:hAnsi="Times New Roman"/>
          <w:color w:val="000000" w:themeColor="text1"/>
          <w:sz w:val="24"/>
        </w:rPr>
      </w:pPr>
    </w:p>
    <w:p w14:paraId="351B43B2" w14:textId="77777777" w:rsidR="00461087" w:rsidRPr="00404D2A" w:rsidRDefault="00461087" w:rsidP="004A3E5A">
      <w:pPr>
        <w:pStyle w:val="Heading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3" w:name="_Toc34107898"/>
      <w:r w:rsidRPr="00404D2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4. REFERENCES:</w:t>
      </w:r>
      <w:bookmarkEnd w:id="3"/>
    </w:p>
    <w:p w14:paraId="7200DB67" w14:textId="77777777" w:rsidR="00461087" w:rsidRPr="00404D2A" w:rsidRDefault="00461087" w:rsidP="00461087">
      <w:pPr>
        <w:rPr>
          <w:rFonts w:ascii="Times New Roman" w:hAnsi="Times New Roman"/>
          <w:color w:val="000000" w:themeColor="text1"/>
          <w:sz w:val="24"/>
        </w:rPr>
      </w:pPr>
    </w:p>
    <w:p w14:paraId="15D6C376" w14:textId="6B154C13" w:rsidR="00CE3372" w:rsidRPr="00404D2A" w:rsidRDefault="00CE3372" w:rsidP="00461087">
      <w:pPr>
        <w:rPr>
          <w:rFonts w:ascii="Times New Roman" w:hAnsi="Times New Roman"/>
          <w:color w:val="000000" w:themeColor="text1"/>
          <w:sz w:val="24"/>
        </w:rPr>
      </w:pPr>
    </w:p>
    <w:p w14:paraId="6B463C7A" w14:textId="3F19FB04" w:rsidR="00E37833" w:rsidRPr="00404D2A" w:rsidRDefault="00E37833" w:rsidP="00E37833">
      <w:pPr>
        <w:pStyle w:val="ListParagraph"/>
        <w:numPr>
          <w:ilvl w:val="0"/>
          <w:numId w:val="23"/>
        </w:numPr>
        <w:rPr>
          <w:rFonts w:ascii="Times New Roman" w:hAnsi="Times New Roman"/>
          <w:color w:val="000000" w:themeColor="text1"/>
          <w:sz w:val="24"/>
        </w:rPr>
      </w:pPr>
      <w:r w:rsidRPr="00404D2A">
        <w:rPr>
          <w:rFonts w:ascii="Times New Roman" w:hAnsi="Times New Roman"/>
          <w:color w:val="000000" w:themeColor="text1"/>
          <w:sz w:val="24"/>
        </w:rPr>
        <w:t xml:space="preserve">ISO 22716:2007 Cosmetics — Good Manufacturing Practices (GMP) — Guidelines on Good Manufacturing Practices- </w:t>
      </w:r>
      <w:r w:rsidR="006620F0" w:rsidRPr="006620F0">
        <w:rPr>
          <w:rFonts w:ascii="Times New Roman" w:hAnsi="Times New Roman"/>
          <w:color w:val="000000" w:themeColor="text1"/>
          <w:sz w:val="24"/>
        </w:rPr>
        <w:t xml:space="preserve">Clause </w:t>
      </w:r>
      <w:r w:rsidR="00D4577B" w:rsidRPr="00D4577B">
        <w:rPr>
          <w:rFonts w:ascii="Times New Roman" w:hAnsi="Times New Roman"/>
          <w:color w:val="000000" w:themeColor="text1"/>
          <w:sz w:val="24"/>
        </w:rPr>
        <w:t>16</w:t>
      </w:r>
      <w:r w:rsidR="00D4577B">
        <w:rPr>
          <w:rFonts w:ascii="Times New Roman" w:hAnsi="Times New Roman"/>
          <w:color w:val="000000" w:themeColor="text1"/>
          <w:sz w:val="24"/>
        </w:rPr>
        <w:t>:</w:t>
      </w:r>
      <w:r w:rsidR="00D4577B" w:rsidRPr="00D4577B">
        <w:rPr>
          <w:rFonts w:ascii="Times New Roman" w:hAnsi="Times New Roman"/>
          <w:color w:val="000000" w:themeColor="text1"/>
          <w:sz w:val="24"/>
        </w:rPr>
        <w:t xml:space="preserve"> Internal audit</w:t>
      </w:r>
      <w:r w:rsidR="00D4577B">
        <w:rPr>
          <w:rFonts w:ascii="Times New Roman" w:hAnsi="Times New Roman"/>
          <w:color w:val="000000" w:themeColor="text1"/>
          <w:sz w:val="24"/>
        </w:rPr>
        <w:t>.</w:t>
      </w:r>
    </w:p>
    <w:p w14:paraId="02A38AE6" w14:textId="77777777" w:rsidR="00866327" w:rsidRPr="00404D2A" w:rsidRDefault="00866327" w:rsidP="00866327">
      <w:pPr>
        <w:pStyle w:val="ListParagraph"/>
        <w:ind w:left="1080"/>
        <w:rPr>
          <w:rFonts w:ascii="Times New Roman" w:hAnsi="Times New Roman"/>
          <w:color w:val="000000" w:themeColor="text1"/>
          <w:sz w:val="24"/>
        </w:rPr>
      </w:pPr>
    </w:p>
    <w:p w14:paraId="0CF85624" w14:textId="30896AD3" w:rsidR="00CE3372" w:rsidRPr="00404D2A" w:rsidRDefault="00866327" w:rsidP="00866327">
      <w:pPr>
        <w:pStyle w:val="ListParagraph"/>
        <w:numPr>
          <w:ilvl w:val="0"/>
          <w:numId w:val="23"/>
        </w:numPr>
        <w:rPr>
          <w:rFonts w:ascii="Times New Roman" w:hAnsi="Times New Roman"/>
          <w:color w:val="000000" w:themeColor="text1"/>
          <w:sz w:val="24"/>
        </w:rPr>
      </w:pPr>
      <w:r w:rsidRPr="00404D2A">
        <w:rPr>
          <w:rFonts w:ascii="Times New Roman" w:hAnsi="Times New Roman"/>
          <w:color w:val="000000" w:themeColor="text1"/>
          <w:sz w:val="24"/>
        </w:rPr>
        <w:t>Food Safety Management: Requirements for a Food Safety System based on Prerequisite Programmes and Hazard Analysis and Critical Control Point (HACCP) principles</w:t>
      </w:r>
      <w:r w:rsidR="001577C8">
        <w:rPr>
          <w:rFonts w:ascii="Times New Roman" w:hAnsi="Times New Roman"/>
          <w:color w:val="000000" w:themeColor="text1"/>
          <w:sz w:val="24"/>
        </w:rPr>
        <w:t xml:space="preserve"> </w:t>
      </w:r>
    </w:p>
    <w:p w14:paraId="1E726D03" w14:textId="016C46DE" w:rsidR="00CE3372" w:rsidRPr="00404D2A" w:rsidRDefault="00CE3372" w:rsidP="00461087">
      <w:pPr>
        <w:rPr>
          <w:rFonts w:ascii="Times New Roman" w:hAnsi="Times New Roman"/>
          <w:color w:val="000000" w:themeColor="text1"/>
          <w:sz w:val="24"/>
        </w:rPr>
      </w:pPr>
    </w:p>
    <w:p w14:paraId="7E3E512E" w14:textId="77777777" w:rsidR="00461087" w:rsidRPr="00404D2A" w:rsidRDefault="00461087" w:rsidP="004A3E5A">
      <w:pPr>
        <w:pStyle w:val="Heading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4" w:name="_Toc34107899"/>
      <w:r w:rsidRPr="00404D2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5. AUTHORITY AND RESPONSIBILITY:</w:t>
      </w:r>
      <w:bookmarkEnd w:id="4"/>
    </w:p>
    <w:p w14:paraId="37BD5177" w14:textId="77777777" w:rsidR="00461087" w:rsidRPr="00404D2A" w:rsidRDefault="00461087" w:rsidP="00461087">
      <w:pPr>
        <w:rPr>
          <w:rFonts w:ascii="Times New Roman" w:hAnsi="Times New Roman"/>
          <w:b/>
          <w:color w:val="000000" w:themeColor="text1"/>
          <w:sz w:val="24"/>
        </w:rPr>
      </w:pPr>
    </w:p>
    <w:p w14:paraId="03C66FAA" w14:textId="1D4FF19B" w:rsidR="00B22FDE" w:rsidRPr="00404D2A" w:rsidRDefault="00960990" w:rsidP="00B22FDE">
      <w:pPr>
        <w:rPr>
          <w:rFonts w:ascii="Times New Roman" w:hAnsi="Times New Roman"/>
          <w:color w:val="000000" w:themeColor="text1"/>
          <w:sz w:val="24"/>
        </w:rPr>
      </w:pPr>
      <w:r w:rsidRPr="00404D2A">
        <w:rPr>
          <w:rFonts w:ascii="Times New Roman" w:hAnsi="Times New Roman"/>
          <w:color w:val="000000" w:themeColor="text1"/>
          <w:sz w:val="24"/>
        </w:rPr>
        <w:t xml:space="preserve">Management ensures </w:t>
      </w:r>
      <w:r w:rsidR="00BA3D9A" w:rsidRPr="00404D2A">
        <w:rPr>
          <w:rFonts w:ascii="Times New Roman" w:hAnsi="Times New Roman"/>
          <w:color w:val="000000" w:themeColor="text1"/>
          <w:sz w:val="24"/>
        </w:rPr>
        <w:t xml:space="preserve">that </w:t>
      </w:r>
      <w:r w:rsidR="008879F6" w:rsidRPr="008879F6">
        <w:rPr>
          <w:rFonts w:ascii="Times New Roman" w:hAnsi="Times New Roman"/>
          <w:color w:val="000000" w:themeColor="text1"/>
          <w:sz w:val="24"/>
        </w:rPr>
        <w:t>Good Manufacturing Practices internal audits</w:t>
      </w:r>
      <w:r w:rsidR="008879F6">
        <w:rPr>
          <w:rFonts w:ascii="Times New Roman" w:hAnsi="Times New Roman"/>
          <w:color w:val="000000" w:themeColor="text1"/>
          <w:sz w:val="24"/>
        </w:rPr>
        <w:t xml:space="preserve"> are periodically conducted.</w:t>
      </w:r>
    </w:p>
    <w:p w14:paraId="16BF5BEE" w14:textId="77777777" w:rsidR="00BA3D9A" w:rsidRPr="00404D2A" w:rsidRDefault="00BA3D9A" w:rsidP="00670CF4">
      <w:pPr>
        <w:rPr>
          <w:rFonts w:ascii="Times New Roman" w:hAnsi="Times New Roman"/>
          <w:color w:val="000000" w:themeColor="text1"/>
          <w:sz w:val="24"/>
          <w:lang w:val="en-ZA"/>
        </w:rPr>
      </w:pPr>
    </w:p>
    <w:p w14:paraId="0425F107" w14:textId="77777777" w:rsidR="00670CF4" w:rsidRPr="00404D2A" w:rsidRDefault="00670CF4" w:rsidP="00670CF4">
      <w:pPr>
        <w:rPr>
          <w:rFonts w:ascii="Times New Roman" w:hAnsi="Times New Roman"/>
          <w:b/>
          <w:color w:val="000000" w:themeColor="text1"/>
          <w:sz w:val="24"/>
        </w:rPr>
      </w:pPr>
      <w:r w:rsidRPr="00404D2A">
        <w:rPr>
          <w:rFonts w:ascii="Times New Roman" w:hAnsi="Times New Roman"/>
          <w:b/>
          <w:color w:val="000000" w:themeColor="text1"/>
          <w:sz w:val="24"/>
        </w:rPr>
        <w:t>Employees</w:t>
      </w:r>
    </w:p>
    <w:p w14:paraId="3E9C4F58" w14:textId="77777777" w:rsidR="00670CF4" w:rsidRPr="00404D2A" w:rsidRDefault="00670CF4" w:rsidP="00670CF4">
      <w:pPr>
        <w:rPr>
          <w:rFonts w:ascii="Times New Roman" w:hAnsi="Times New Roman"/>
          <w:color w:val="000000" w:themeColor="text1"/>
          <w:sz w:val="24"/>
        </w:rPr>
      </w:pPr>
    </w:p>
    <w:p w14:paraId="4233DD91" w14:textId="1F5296AE" w:rsidR="00461087" w:rsidRPr="00404D2A" w:rsidRDefault="00670CF4" w:rsidP="00461087">
      <w:pPr>
        <w:rPr>
          <w:rFonts w:ascii="Times New Roman" w:hAnsi="Times New Roman"/>
          <w:color w:val="000000" w:themeColor="text1"/>
          <w:sz w:val="24"/>
        </w:rPr>
      </w:pPr>
      <w:r w:rsidRPr="00404D2A">
        <w:rPr>
          <w:rFonts w:ascii="Times New Roman" w:hAnsi="Times New Roman"/>
          <w:color w:val="000000" w:themeColor="text1"/>
          <w:sz w:val="24"/>
        </w:rPr>
        <w:t xml:space="preserve">All employees are responsible </w:t>
      </w:r>
      <w:r w:rsidR="0060705A" w:rsidRPr="00404D2A">
        <w:rPr>
          <w:rFonts w:ascii="Times New Roman" w:hAnsi="Times New Roman"/>
          <w:color w:val="000000" w:themeColor="text1"/>
          <w:sz w:val="24"/>
        </w:rPr>
        <w:t>to adhering to this SOP.</w:t>
      </w:r>
    </w:p>
    <w:p w14:paraId="5AC7D5CC" w14:textId="0A1557DE" w:rsidR="00461087" w:rsidRDefault="00461087" w:rsidP="00461087">
      <w:pPr>
        <w:rPr>
          <w:rFonts w:ascii="Times New Roman" w:hAnsi="Times New Roman"/>
          <w:color w:val="000000" w:themeColor="text1"/>
          <w:sz w:val="24"/>
        </w:rPr>
      </w:pPr>
    </w:p>
    <w:p w14:paraId="6FD88962" w14:textId="350119AE" w:rsidR="002B6AC0" w:rsidRDefault="002B6AC0" w:rsidP="00461087">
      <w:pPr>
        <w:rPr>
          <w:rFonts w:ascii="Times New Roman" w:hAnsi="Times New Roman"/>
          <w:color w:val="000000" w:themeColor="text1"/>
          <w:sz w:val="24"/>
        </w:rPr>
      </w:pPr>
    </w:p>
    <w:p w14:paraId="064303A1" w14:textId="77777777" w:rsidR="001B78BA" w:rsidRDefault="001B78BA" w:rsidP="00461087">
      <w:pPr>
        <w:rPr>
          <w:rFonts w:ascii="Times New Roman" w:hAnsi="Times New Roman"/>
          <w:color w:val="000000" w:themeColor="text1"/>
          <w:sz w:val="24"/>
        </w:rPr>
      </w:pPr>
    </w:p>
    <w:p w14:paraId="709CEB36" w14:textId="50BF6F88" w:rsidR="002B6AC0" w:rsidRDefault="002B6AC0" w:rsidP="00461087">
      <w:pPr>
        <w:rPr>
          <w:rFonts w:ascii="Times New Roman" w:hAnsi="Times New Roman"/>
          <w:color w:val="000000" w:themeColor="text1"/>
          <w:sz w:val="24"/>
        </w:rPr>
      </w:pPr>
    </w:p>
    <w:p w14:paraId="5B26A612" w14:textId="77777777" w:rsidR="002B6AC0" w:rsidRPr="00404D2A" w:rsidRDefault="002B6AC0" w:rsidP="00461087">
      <w:pPr>
        <w:rPr>
          <w:rFonts w:ascii="Times New Roman" w:hAnsi="Times New Roman"/>
          <w:color w:val="000000" w:themeColor="text1"/>
          <w:sz w:val="24"/>
        </w:rPr>
      </w:pPr>
    </w:p>
    <w:p w14:paraId="313B6A4B" w14:textId="77777777" w:rsidR="00461087" w:rsidRPr="00404D2A" w:rsidRDefault="00461087" w:rsidP="00AF7F4D">
      <w:pPr>
        <w:pStyle w:val="Heading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5" w:name="_Toc34107900"/>
      <w:r w:rsidRPr="00404D2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6. METHOD:</w:t>
      </w:r>
      <w:bookmarkEnd w:id="5"/>
    </w:p>
    <w:p w14:paraId="4F699C75" w14:textId="77777777" w:rsidR="00461087" w:rsidRPr="00F14CBB" w:rsidRDefault="00461087" w:rsidP="00461087">
      <w:pPr>
        <w:rPr>
          <w:rFonts w:ascii="Times New Roman" w:hAnsi="Times New Roman"/>
          <w:szCs w:val="20"/>
          <w:lang w:eastAsia="en-GB"/>
        </w:rPr>
      </w:pPr>
    </w:p>
    <w:p w14:paraId="4FDF6DB8" w14:textId="215B6667" w:rsidR="002B6AC0" w:rsidRPr="00AF2B6B" w:rsidRDefault="002B6AC0" w:rsidP="00873E29">
      <w:pPr>
        <w:jc w:val="both"/>
        <w:rPr>
          <w:rFonts w:ascii="Times New Roman" w:hAnsi="Times New Roman"/>
          <w:b/>
          <w:bCs/>
          <w:color w:val="000000" w:themeColor="text1"/>
          <w:sz w:val="24"/>
        </w:rPr>
      </w:pPr>
      <w:bookmarkStart w:id="6" w:name="_Toc34107907"/>
    </w:p>
    <w:p w14:paraId="56C39651" w14:textId="3C11C08F" w:rsidR="001B78BA" w:rsidRPr="00AF2B6B" w:rsidRDefault="001B78BA" w:rsidP="001B78BA">
      <w:pPr>
        <w:keepNext/>
        <w:keepLines/>
        <w:spacing w:before="40"/>
        <w:outlineLvl w:val="2"/>
        <w:rPr>
          <w:rFonts w:ascii="Times New Roman" w:eastAsiaTheme="majorEastAsia" w:hAnsi="Times New Roman"/>
          <w:b/>
          <w:bCs/>
          <w:color w:val="000000" w:themeColor="text1"/>
          <w:sz w:val="24"/>
        </w:rPr>
      </w:pPr>
      <w:bookmarkStart w:id="7" w:name="_Toc34107901"/>
      <w:r w:rsidRPr="00AF2B6B">
        <w:rPr>
          <w:rFonts w:ascii="Times New Roman" w:eastAsiaTheme="majorEastAsia" w:hAnsi="Times New Roman"/>
          <w:b/>
          <w:bCs/>
          <w:color w:val="000000" w:themeColor="text1"/>
          <w:sz w:val="24"/>
        </w:rPr>
        <w:t>6.1</w:t>
      </w:r>
      <w:r w:rsidR="00B040B9" w:rsidRPr="00AF2B6B">
        <w:rPr>
          <w:rFonts w:ascii="Times New Roman" w:eastAsiaTheme="majorEastAsia" w:hAnsi="Times New Roman"/>
          <w:b/>
          <w:bCs/>
          <w:color w:val="000000" w:themeColor="text1"/>
          <w:sz w:val="24"/>
        </w:rPr>
        <w:t xml:space="preserve"> </w:t>
      </w:r>
      <w:r w:rsidRPr="00AF2B6B">
        <w:rPr>
          <w:rFonts w:ascii="Times New Roman" w:eastAsiaTheme="majorEastAsia" w:hAnsi="Times New Roman"/>
          <w:b/>
          <w:bCs/>
          <w:color w:val="000000" w:themeColor="text1"/>
          <w:sz w:val="24"/>
        </w:rPr>
        <w:t xml:space="preserve">Audit </w:t>
      </w:r>
      <w:r w:rsidR="00B040B9" w:rsidRPr="00AF2B6B">
        <w:rPr>
          <w:rFonts w:ascii="Times New Roman" w:eastAsiaTheme="majorEastAsia" w:hAnsi="Times New Roman"/>
          <w:b/>
          <w:bCs/>
          <w:color w:val="000000" w:themeColor="text1"/>
          <w:sz w:val="24"/>
        </w:rPr>
        <w:t>t</w:t>
      </w:r>
      <w:r w:rsidRPr="00AF2B6B">
        <w:rPr>
          <w:rFonts w:ascii="Times New Roman" w:eastAsiaTheme="majorEastAsia" w:hAnsi="Times New Roman"/>
          <w:b/>
          <w:bCs/>
          <w:color w:val="000000" w:themeColor="text1"/>
          <w:sz w:val="24"/>
        </w:rPr>
        <w:t>eam</w:t>
      </w:r>
      <w:bookmarkEnd w:id="7"/>
      <w:r w:rsidRPr="00AF2B6B">
        <w:rPr>
          <w:rFonts w:ascii="Times New Roman" w:eastAsiaTheme="majorEastAsia" w:hAnsi="Times New Roman"/>
          <w:b/>
          <w:bCs/>
          <w:color w:val="000000" w:themeColor="text1"/>
          <w:sz w:val="24"/>
        </w:rPr>
        <w:t xml:space="preserve"> </w:t>
      </w:r>
    </w:p>
    <w:p w14:paraId="286A7DE4" w14:textId="77777777" w:rsidR="001B78BA" w:rsidRPr="00AF2B6B" w:rsidRDefault="001B78BA" w:rsidP="001B78BA">
      <w:pPr>
        <w:rPr>
          <w:rFonts w:ascii="Times New Roman" w:hAnsi="Times New Roman"/>
          <w:sz w:val="24"/>
        </w:rPr>
      </w:pPr>
    </w:p>
    <w:p w14:paraId="186C4CDA" w14:textId="16AADA2E" w:rsidR="001B78BA" w:rsidRPr="00AF2B6B" w:rsidRDefault="001B78BA" w:rsidP="001B78BA">
      <w:pPr>
        <w:jc w:val="both"/>
        <w:rPr>
          <w:rFonts w:ascii="Times New Roman" w:hAnsi="Times New Roman"/>
          <w:sz w:val="24"/>
        </w:rPr>
      </w:pPr>
      <w:r w:rsidRPr="00AF2B6B">
        <w:rPr>
          <w:rFonts w:ascii="Times New Roman" w:hAnsi="Times New Roman"/>
          <w:sz w:val="24"/>
        </w:rPr>
        <w:t xml:space="preserve">Internal audits are carried out by personnel independent of the activity being audited.  Internal Auditors need to be trained before being assigned for internal audits. </w:t>
      </w:r>
    </w:p>
    <w:p w14:paraId="0DCD0371" w14:textId="77777777" w:rsidR="001B78BA" w:rsidRPr="00AF2B6B" w:rsidRDefault="001B78BA" w:rsidP="001B78BA">
      <w:pPr>
        <w:jc w:val="both"/>
        <w:rPr>
          <w:rFonts w:ascii="Times New Roman" w:hAnsi="Times New Roman"/>
          <w:sz w:val="24"/>
        </w:rPr>
      </w:pPr>
    </w:p>
    <w:p w14:paraId="4FDAEA4B" w14:textId="2AAB9954" w:rsidR="001B78BA" w:rsidRPr="00AF2B6B" w:rsidRDefault="001B78BA" w:rsidP="001B78BA">
      <w:pPr>
        <w:keepNext/>
        <w:keepLines/>
        <w:spacing w:before="40"/>
        <w:outlineLvl w:val="2"/>
        <w:rPr>
          <w:rFonts w:ascii="Times New Roman" w:eastAsiaTheme="majorEastAsia" w:hAnsi="Times New Roman"/>
          <w:b/>
          <w:bCs/>
          <w:color w:val="243F60" w:themeColor="accent1" w:themeShade="7F"/>
          <w:sz w:val="24"/>
        </w:rPr>
      </w:pPr>
      <w:bookmarkStart w:id="8" w:name="_Toc34107902"/>
      <w:r w:rsidRPr="00AF2B6B">
        <w:rPr>
          <w:rFonts w:ascii="Times New Roman" w:eastAsiaTheme="majorEastAsia" w:hAnsi="Times New Roman"/>
          <w:b/>
          <w:bCs/>
          <w:color w:val="000000" w:themeColor="text1"/>
          <w:sz w:val="24"/>
        </w:rPr>
        <w:t>6.1</w:t>
      </w:r>
      <w:r w:rsidR="00D91C6C" w:rsidRPr="00AF2B6B">
        <w:rPr>
          <w:rFonts w:ascii="Times New Roman" w:eastAsiaTheme="majorEastAsia" w:hAnsi="Times New Roman"/>
          <w:b/>
          <w:bCs/>
          <w:color w:val="000000" w:themeColor="text1"/>
          <w:sz w:val="24"/>
        </w:rPr>
        <w:t xml:space="preserve"> </w:t>
      </w:r>
      <w:r w:rsidRPr="00AF2B6B">
        <w:rPr>
          <w:rFonts w:ascii="Times New Roman" w:eastAsiaTheme="majorEastAsia" w:hAnsi="Times New Roman"/>
          <w:b/>
          <w:bCs/>
          <w:color w:val="000000" w:themeColor="text1"/>
          <w:sz w:val="24"/>
        </w:rPr>
        <w:t xml:space="preserve">Planning of </w:t>
      </w:r>
      <w:r w:rsidR="00B040B9" w:rsidRPr="00AF2B6B">
        <w:rPr>
          <w:rFonts w:ascii="Times New Roman" w:eastAsiaTheme="majorEastAsia" w:hAnsi="Times New Roman"/>
          <w:b/>
          <w:bCs/>
          <w:color w:val="000000" w:themeColor="text1"/>
          <w:sz w:val="24"/>
        </w:rPr>
        <w:t>internal a</w:t>
      </w:r>
      <w:r w:rsidRPr="00AF2B6B">
        <w:rPr>
          <w:rFonts w:ascii="Times New Roman" w:eastAsiaTheme="majorEastAsia" w:hAnsi="Times New Roman"/>
          <w:b/>
          <w:bCs/>
          <w:color w:val="000000" w:themeColor="text1"/>
          <w:sz w:val="24"/>
        </w:rPr>
        <w:t>udits</w:t>
      </w:r>
      <w:bookmarkEnd w:id="8"/>
    </w:p>
    <w:p w14:paraId="1C5B151E" w14:textId="77777777" w:rsidR="001B78BA" w:rsidRPr="00AF2B6B" w:rsidRDefault="001B78BA" w:rsidP="001B78BA">
      <w:pPr>
        <w:rPr>
          <w:rFonts w:ascii="Times New Roman" w:hAnsi="Times New Roman"/>
          <w:sz w:val="24"/>
        </w:rPr>
      </w:pPr>
    </w:p>
    <w:p w14:paraId="15E34E49" w14:textId="46CD870E" w:rsidR="001B78BA" w:rsidRPr="00AF2B6B" w:rsidRDefault="001B78BA" w:rsidP="001B78BA">
      <w:pPr>
        <w:rPr>
          <w:rFonts w:ascii="Times New Roman" w:hAnsi="Times New Roman"/>
          <w:sz w:val="24"/>
        </w:rPr>
      </w:pPr>
      <w:r w:rsidRPr="00AF2B6B">
        <w:rPr>
          <w:rFonts w:ascii="Times New Roman" w:hAnsi="Times New Roman"/>
          <w:sz w:val="24"/>
        </w:rPr>
        <w:t>Wh</w:t>
      </w:r>
      <w:r w:rsidR="005E6BD5" w:rsidRPr="00AF2B6B">
        <w:rPr>
          <w:rFonts w:ascii="Times New Roman" w:hAnsi="Times New Roman"/>
          <w:sz w:val="24"/>
        </w:rPr>
        <w:t>en</w:t>
      </w:r>
      <w:r w:rsidRPr="00AF2B6B">
        <w:rPr>
          <w:rFonts w:ascii="Times New Roman" w:hAnsi="Times New Roman"/>
          <w:sz w:val="24"/>
        </w:rPr>
        <w:t xml:space="preserve"> planning the internal audits, consideration is given to the status and importance of the processes and areas to be audited, </w:t>
      </w:r>
      <w:r w:rsidRPr="00AF2B6B">
        <w:rPr>
          <w:rFonts w:ascii="Times New Roman" w:hAnsi="Times New Roman"/>
          <w:snapToGrid w:val="0"/>
          <w:sz w:val="24"/>
        </w:rPr>
        <w:t>changes affecting the organization,</w:t>
      </w:r>
      <w:r w:rsidRPr="00AF2B6B">
        <w:rPr>
          <w:rFonts w:ascii="Times New Roman" w:hAnsi="Times New Roman"/>
          <w:sz w:val="24"/>
        </w:rPr>
        <w:t xml:space="preserve"> as well as the results of the previous audits.</w:t>
      </w:r>
      <w:r w:rsidR="00B040B9" w:rsidRPr="00AF2B6B">
        <w:rPr>
          <w:rFonts w:ascii="Times New Roman" w:hAnsi="Times New Roman"/>
          <w:sz w:val="24"/>
        </w:rPr>
        <w:t xml:space="preserve">  </w:t>
      </w:r>
      <w:r w:rsidRPr="00AF2B6B">
        <w:rPr>
          <w:rFonts w:ascii="Times New Roman" w:hAnsi="Times New Roman"/>
          <w:sz w:val="24"/>
        </w:rPr>
        <w:t xml:space="preserve">Internal audits are conducted at </w:t>
      </w:r>
      <w:r w:rsidR="00F47555" w:rsidRPr="00AF2B6B">
        <w:rPr>
          <w:rFonts w:ascii="Times New Roman" w:hAnsi="Times New Roman"/>
          <w:sz w:val="24"/>
        </w:rPr>
        <w:t>twice</w:t>
      </w:r>
      <w:r w:rsidRPr="00AF2B6B">
        <w:rPr>
          <w:rFonts w:ascii="Times New Roman" w:hAnsi="Times New Roman"/>
          <w:sz w:val="24"/>
        </w:rPr>
        <w:t xml:space="preserve"> a year</w:t>
      </w:r>
      <w:r w:rsidR="00D263AA">
        <w:rPr>
          <w:rFonts w:ascii="Times New Roman" w:hAnsi="Times New Roman"/>
          <w:sz w:val="24"/>
        </w:rPr>
        <w:t xml:space="preserve"> as per (</w:t>
      </w:r>
      <w:r w:rsidR="00D263AA" w:rsidRPr="00D263AA">
        <w:rPr>
          <w:rFonts w:ascii="Times New Roman" w:hAnsi="Times New Roman"/>
          <w:sz w:val="24"/>
        </w:rPr>
        <w:t>GMP SOP015- Form 01 Annual Internal Audit Calendar</w:t>
      </w:r>
      <w:r w:rsidR="00D263AA">
        <w:rPr>
          <w:rFonts w:ascii="Times New Roman" w:hAnsi="Times New Roman"/>
          <w:sz w:val="24"/>
        </w:rPr>
        <w:t>).</w:t>
      </w:r>
    </w:p>
    <w:p w14:paraId="4C3F0D1A" w14:textId="77777777" w:rsidR="001B78BA" w:rsidRPr="00AF2B6B" w:rsidRDefault="001B78BA" w:rsidP="001B78BA">
      <w:pPr>
        <w:rPr>
          <w:rFonts w:ascii="Times New Roman" w:hAnsi="Times New Roman"/>
          <w:sz w:val="24"/>
        </w:rPr>
      </w:pPr>
    </w:p>
    <w:p w14:paraId="498BE655" w14:textId="041BAEDA" w:rsidR="00DF05DE" w:rsidRPr="00AF2B6B" w:rsidRDefault="001B78BA" w:rsidP="00DF05DE">
      <w:pPr>
        <w:rPr>
          <w:rFonts w:ascii="Times New Roman" w:hAnsi="Times New Roman"/>
          <w:snapToGrid w:val="0"/>
          <w:sz w:val="24"/>
        </w:rPr>
      </w:pPr>
      <w:r w:rsidRPr="00AF2B6B">
        <w:rPr>
          <w:rFonts w:ascii="Times New Roman" w:hAnsi="Times New Roman"/>
          <w:snapToGrid w:val="0"/>
          <w:sz w:val="24"/>
        </w:rPr>
        <w:t xml:space="preserve">The audit criteria </w:t>
      </w:r>
      <w:r w:rsidR="00DF05DE" w:rsidRPr="00AF2B6B">
        <w:rPr>
          <w:rFonts w:ascii="Times New Roman" w:hAnsi="Times New Roman"/>
          <w:snapToGrid w:val="0"/>
          <w:sz w:val="24"/>
        </w:rPr>
        <w:t xml:space="preserve">should be in line with the ISO 22716:2007 Cosmetics — Good Manufacturing Practices (GMP) — Guidelines on Good Manufacturing Practices, Food Safety Management: Requirements for a Food Safety System based on Prerequisite Programmes and Hazard Analysis and Critical Control Point (HACCP) principles. </w:t>
      </w:r>
    </w:p>
    <w:p w14:paraId="605DA406" w14:textId="77777777" w:rsidR="00DF05DE" w:rsidRPr="00AF2B6B" w:rsidRDefault="00DF05DE" w:rsidP="001B78BA">
      <w:pPr>
        <w:rPr>
          <w:rFonts w:ascii="Times New Roman" w:hAnsi="Times New Roman"/>
          <w:snapToGrid w:val="0"/>
          <w:sz w:val="24"/>
        </w:rPr>
      </w:pPr>
    </w:p>
    <w:p w14:paraId="29E67C55" w14:textId="6DB292C1" w:rsidR="001B78BA" w:rsidRPr="00AF2B6B" w:rsidRDefault="00D8001D" w:rsidP="001B78BA">
      <w:pPr>
        <w:rPr>
          <w:rFonts w:ascii="Times New Roman" w:hAnsi="Times New Roman"/>
          <w:sz w:val="24"/>
        </w:rPr>
      </w:pPr>
      <w:r w:rsidRPr="00AF2B6B">
        <w:rPr>
          <w:rFonts w:ascii="Times New Roman" w:hAnsi="Times New Roman"/>
          <w:snapToGrid w:val="0"/>
          <w:sz w:val="24"/>
        </w:rPr>
        <w:t xml:space="preserve">The </w:t>
      </w:r>
      <w:r w:rsidR="001B78BA" w:rsidRPr="00AF2B6B">
        <w:rPr>
          <w:rFonts w:ascii="Times New Roman" w:hAnsi="Times New Roman"/>
          <w:snapToGrid w:val="0"/>
          <w:sz w:val="24"/>
        </w:rPr>
        <w:t>organi</w:t>
      </w:r>
      <w:r w:rsidRPr="00AF2B6B">
        <w:rPr>
          <w:rFonts w:ascii="Times New Roman" w:hAnsi="Times New Roman"/>
          <w:snapToGrid w:val="0"/>
          <w:sz w:val="24"/>
        </w:rPr>
        <w:t>s</w:t>
      </w:r>
      <w:r w:rsidR="001B78BA" w:rsidRPr="00AF2B6B">
        <w:rPr>
          <w:rFonts w:ascii="Times New Roman" w:hAnsi="Times New Roman"/>
          <w:snapToGrid w:val="0"/>
          <w:sz w:val="24"/>
        </w:rPr>
        <w:t>ation’s own requirements</w:t>
      </w:r>
      <w:r w:rsidRPr="00AF2B6B">
        <w:rPr>
          <w:rFonts w:ascii="Times New Roman" w:hAnsi="Times New Roman"/>
          <w:snapToGrid w:val="0"/>
          <w:sz w:val="24"/>
        </w:rPr>
        <w:t xml:space="preserve"> will also form part of the audit criteria. </w:t>
      </w:r>
    </w:p>
    <w:p w14:paraId="0A3C9336" w14:textId="77777777" w:rsidR="001B78BA" w:rsidRPr="00AF2B6B" w:rsidRDefault="001B78BA" w:rsidP="001B78BA">
      <w:pPr>
        <w:rPr>
          <w:rFonts w:ascii="Times New Roman" w:hAnsi="Times New Roman"/>
          <w:sz w:val="24"/>
        </w:rPr>
      </w:pPr>
    </w:p>
    <w:p w14:paraId="50E83949" w14:textId="7DB34465" w:rsidR="001B78BA" w:rsidRPr="00AF2B6B" w:rsidRDefault="001B78BA" w:rsidP="001B78BA">
      <w:pPr>
        <w:rPr>
          <w:rFonts w:ascii="Times New Roman" w:hAnsi="Times New Roman"/>
          <w:sz w:val="24"/>
        </w:rPr>
      </w:pPr>
      <w:r w:rsidRPr="00AF2B6B">
        <w:rPr>
          <w:rFonts w:ascii="Times New Roman" w:hAnsi="Times New Roman"/>
          <w:sz w:val="24"/>
        </w:rPr>
        <w:t>A</w:t>
      </w:r>
      <w:r w:rsidR="009B51DF" w:rsidRPr="00AF2B6B">
        <w:rPr>
          <w:rFonts w:ascii="Times New Roman" w:hAnsi="Times New Roman"/>
          <w:sz w:val="24"/>
        </w:rPr>
        <w:t xml:space="preserve">n Annual Internal Audit </w:t>
      </w:r>
      <w:r w:rsidRPr="00AF2B6B">
        <w:rPr>
          <w:rFonts w:ascii="Times New Roman" w:hAnsi="Times New Roman"/>
          <w:sz w:val="24"/>
        </w:rPr>
        <w:t xml:space="preserve">Calendar </w:t>
      </w:r>
      <w:r w:rsidR="005E6BD5" w:rsidRPr="00AF2B6B">
        <w:rPr>
          <w:rFonts w:ascii="Times New Roman" w:hAnsi="Times New Roman"/>
          <w:sz w:val="24"/>
        </w:rPr>
        <w:t xml:space="preserve">should be </w:t>
      </w:r>
      <w:r w:rsidRPr="00AF2B6B">
        <w:rPr>
          <w:rFonts w:ascii="Times New Roman" w:hAnsi="Times New Roman"/>
          <w:sz w:val="24"/>
        </w:rPr>
        <w:t>maintained</w:t>
      </w:r>
      <w:r w:rsidR="005E6BD5" w:rsidRPr="00AF2B6B">
        <w:rPr>
          <w:rFonts w:ascii="Times New Roman" w:hAnsi="Times New Roman"/>
          <w:sz w:val="24"/>
        </w:rPr>
        <w:t xml:space="preserve">. </w:t>
      </w:r>
      <w:r w:rsidRPr="00AF2B6B">
        <w:rPr>
          <w:rFonts w:ascii="Times New Roman" w:hAnsi="Times New Roman"/>
          <w:sz w:val="24"/>
        </w:rPr>
        <w:t>The calendar may be re</w:t>
      </w:r>
      <w:r w:rsidR="00D91C6C" w:rsidRPr="00AF2B6B">
        <w:rPr>
          <w:rFonts w:ascii="Times New Roman" w:hAnsi="Times New Roman"/>
          <w:sz w:val="24"/>
        </w:rPr>
        <w:t xml:space="preserve">vised </w:t>
      </w:r>
      <w:r w:rsidRPr="00AF2B6B">
        <w:rPr>
          <w:rFonts w:ascii="Times New Roman" w:hAnsi="Times New Roman"/>
          <w:sz w:val="24"/>
        </w:rPr>
        <w:t xml:space="preserve">after each audit on the basis of the audit findings. </w:t>
      </w:r>
    </w:p>
    <w:p w14:paraId="77EA87F9" w14:textId="77777777" w:rsidR="001B78BA" w:rsidRPr="00AF2B6B" w:rsidRDefault="001B78BA" w:rsidP="001B78BA">
      <w:pPr>
        <w:keepNext/>
        <w:keepLines/>
        <w:spacing w:before="40"/>
        <w:outlineLvl w:val="2"/>
        <w:rPr>
          <w:rFonts w:ascii="Times New Roman" w:eastAsiaTheme="majorEastAsia" w:hAnsi="Times New Roman"/>
          <w:color w:val="000000" w:themeColor="text1"/>
          <w:sz w:val="24"/>
        </w:rPr>
      </w:pPr>
    </w:p>
    <w:p w14:paraId="7B6F4F38" w14:textId="6354ABDE" w:rsidR="001B78BA" w:rsidRPr="00AF2B6B" w:rsidRDefault="001B78BA" w:rsidP="001B78BA">
      <w:pPr>
        <w:keepNext/>
        <w:keepLines/>
        <w:spacing w:before="40"/>
        <w:outlineLvl w:val="2"/>
        <w:rPr>
          <w:rFonts w:ascii="Times New Roman" w:eastAsiaTheme="majorEastAsia" w:hAnsi="Times New Roman"/>
          <w:b/>
          <w:color w:val="000000" w:themeColor="text1"/>
          <w:sz w:val="24"/>
        </w:rPr>
      </w:pPr>
      <w:bookmarkStart w:id="9" w:name="_Toc34107903"/>
      <w:r w:rsidRPr="00AF2B6B">
        <w:rPr>
          <w:rFonts w:ascii="Times New Roman" w:eastAsiaTheme="majorEastAsia" w:hAnsi="Times New Roman"/>
          <w:b/>
          <w:color w:val="000000" w:themeColor="text1"/>
          <w:sz w:val="24"/>
        </w:rPr>
        <w:t>6.</w:t>
      </w:r>
      <w:r w:rsidR="00D91C6C" w:rsidRPr="00AF2B6B">
        <w:rPr>
          <w:rFonts w:ascii="Times New Roman" w:eastAsiaTheme="majorEastAsia" w:hAnsi="Times New Roman"/>
          <w:b/>
          <w:color w:val="000000" w:themeColor="text1"/>
          <w:sz w:val="24"/>
        </w:rPr>
        <w:t>2</w:t>
      </w:r>
      <w:r w:rsidRPr="00AF2B6B">
        <w:rPr>
          <w:rFonts w:ascii="Times New Roman" w:eastAsiaTheme="majorEastAsia" w:hAnsi="Times New Roman"/>
          <w:b/>
          <w:color w:val="000000" w:themeColor="text1"/>
          <w:sz w:val="24"/>
        </w:rPr>
        <w:t xml:space="preserve"> Audit process</w:t>
      </w:r>
      <w:bookmarkEnd w:id="9"/>
    </w:p>
    <w:p w14:paraId="783F099B" w14:textId="77777777" w:rsidR="001B78BA" w:rsidRPr="00AF2B6B" w:rsidRDefault="001B78BA" w:rsidP="001B78BA">
      <w:pPr>
        <w:rPr>
          <w:rFonts w:ascii="Times New Roman" w:hAnsi="Times New Roman"/>
          <w:sz w:val="24"/>
        </w:rPr>
      </w:pPr>
    </w:p>
    <w:p w14:paraId="25607FAA" w14:textId="77777777" w:rsidR="001B78BA" w:rsidRPr="00AF2B6B" w:rsidRDefault="001B78BA" w:rsidP="001B78BA">
      <w:pPr>
        <w:rPr>
          <w:rFonts w:ascii="Times New Roman" w:hAnsi="Times New Roman"/>
          <w:sz w:val="24"/>
        </w:rPr>
      </w:pPr>
      <w:r w:rsidRPr="00AF2B6B">
        <w:rPr>
          <w:rFonts w:ascii="Times New Roman" w:hAnsi="Times New Roman"/>
          <w:sz w:val="24"/>
        </w:rPr>
        <w:t>Audits are carried out against audit criteria other relevant standards. Non-conformance reporting is based on objective evidence.</w:t>
      </w:r>
    </w:p>
    <w:p w14:paraId="020E5615" w14:textId="77777777" w:rsidR="001B78BA" w:rsidRPr="00AF2B6B" w:rsidRDefault="001B78BA" w:rsidP="001B78BA">
      <w:pPr>
        <w:rPr>
          <w:rFonts w:ascii="Times New Roman" w:hAnsi="Times New Roman"/>
          <w:sz w:val="24"/>
        </w:rPr>
      </w:pPr>
    </w:p>
    <w:p w14:paraId="7B091561" w14:textId="77777777" w:rsidR="001B78BA" w:rsidRPr="00AF2B6B" w:rsidRDefault="001B78BA" w:rsidP="001B78BA">
      <w:pPr>
        <w:rPr>
          <w:rFonts w:ascii="Times New Roman" w:hAnsi="Times New Roman"/>
          <w:sz w:val="24"/>
        </w:rPr>
      </w:pPr>
      <w:r w:rsidRPr="00AF2B6B">
        <w:rPr>
          <w:rFonts w:ascii="Times New Roman" w:hAnsi="Times New Roman"/>
          <w:sz w:val="24"/>
        </w:rPr>
        <w:t>When an actual/potential non-conformance is observed during an audit, both auditee and auditor must agree on the following:</w:t>
      </w:r>
    </w:p>
    <w:p w14:paraId="26861B76" w14:textId="77777777" w:rsidR="001B78BA" w:rsidRPr="00AF2B6B" w:rsidRDefault="001B78BA" w:rsidP="001B78BA">
      <w:pPr>
        <w:rPr>
          <w:rFonts w:ascii="Times New Roman" w:hAnsi="Times New Roman"/>
          <w:sz w:val="24"/>
        </w:rPr>
      </w:pPr>
    </w:p>
    <w:p w14:paraId="01D83398" w14:textId="77777777" w:rsidR="001B78BA" w:rsidRPr="00091BAC" w:rsidRDefault="001B78BA" w:rsidP="00091BAC">
      <w:pPr>
        <w:pStyle w:val="ListParagraph"/>
        <w:numPr>
          <w:ilvl w:val="0"/>
          <w:numId w:val="32"/>
        </w:numPr>
        <w:rPr>
          <w:rFonts w:ascii="Times New Roman" w:hAnsi="Times New Roman"/>
          <w:sz w:val="24"/>
        </w:rPr>
      </w:pPr>
      <w:r w:rsidRPr="00091BAC">
        <w:rPr>
          <w:rFonts w:ascii="Times New Roman" w:hAnsi="Times New Roman"/>
          <w:sz w:val="24"/>
        </w:rPr>
        <w:t>Objective evidence</w:t>
      </w:r>
    </w:p>
    <w:p w14:paraId="5E400AC2" w14:textId="77777777" w:rsidR="001B78BA" w:rsidRPr="00091BAC" w:rsidRDefault="001B78BA" w:rsidP="00091BAC">
      <w:pPr>
        <w:pStyle w:val="ListParagraph"/>
        <w:numPr>
          <w:ilvl w:val="0"/>
          <w:numId w:val="32"/>
        </w:numPr>
        <w:rPr>
          <w:rFonts w:ascii="Times New Roman" w:hAnsi="Times New Roman"/>
          <w:sz w:val="24"/>
        </w:rPr>
      </w:pPr>
      <w:r w:rsidRPr="00091BAC">
        <w:rPr>
          <w:rFonts w:ascii="Times New Roman" w:hAnsi="Times New Roman"/>
          <w:sz w:val="24"/>
        </w:rPr>
        <w:t>Nature of observed deviation (Major/Minor)</w:t>
      </w:r>
    </w:p>
    <w:p w14:paraId="59E9ABB0" w14:textId="77777777" w:rsidR="001B78BA" w:rsidRPr="00091BAC" w:rsidRDefault="001B78BA" w:rsidP="00091BAC">
      <w:pPr>
        <w:pStyle w:val="ListParagraph"/>
        <w:numPr>
          <w:ilvl w:val="0"/>
          <w:numId w:val="32"/>
        </w:numPr>
        <w:rPr>
          <w:rFonts w:ascii="Times New Roman" w:hAnsi="Times New Roman"/>
          <w:sz w:val="24"/>
        </w:rPr>
      </w:pPr>
      <w:r w:rsidRPr="00091BAC">
        <w:rPr>
          <w:rFonts w:ascii="Times New Roman" w:hAnsi="Times New Roman"/>
          <w:sz w:val="24"/>
        </w:rPr>
        <w:t>Corrective / preventive actions and due date, and</w:t>
      </w:r>
    </w:p>
    <w:p w14:paraId="746C6F67" w14:textId="5C25F90B" w:rsidR="001B78BA" w:rsidRPr="00091BAC" w:rsidRDefault="001B78BA" w:rsidP="00091BAC">
      <w:pPr>
        <w:pStyle w:val="ListParagraph"/>
        <w:numPr>
          <w:ilvl w:val="0"/>
          <w:numId w:val="32"/>
        </w:numPr>
        <w:rPr>
          <w:rFonts w:ascii="Times New Roman" w:hAnsi="Times New Roman"/>
          <w:sz w:val="24"/>
        </w:rPr>
      </w:pPr>
      <w:r w:rsidRPr="00091BAC">
        <w:rPr>
          <w:rFonts w:ascii="Times New Roman" w:hAnsi="Times New Roman"/>
          <w:sz w:val="24"/>
        </w:rPr>
        <w:t>Need for follow-up audits or verification and the due date.</w:t>
      </w:r>
    </w:p>
    <w:p w14:paraId="37CFF476" w14:textId="3FE22810" w:rsidR="00C51282" w:rsidRDefault="00C51282" w:rsidP="00C51282">
      <w:pPr>
        <w:rPr>
          <w:rFonts w:ascii="Times New Roman" w:hAnsi="Times New Roman"/>
          <w:sz w:val="24"/>
        </w:rPr>
      </w:pPr>
    </w:p>
    <w:p w14:paraId="72FB1719" w14:textId="6CF4DDD9" w:rsidR="001B78BA" w:rsidRPr="00AF2B6B" w:rsidRDefault="001B78BA" w:rsidP="001B78BA">
      <w:pPr>
        <w:keepNext/>
        <w:keepLines/>
        <w:spacing w:before="40"/>
        <w:outlineLvl w:val="2"/>
        <w:rPr>
          <w:rFonts w:ascii="Times New Roman" w:eastAsiaTheme="majorEastAsia" w:hAnsi="Times New Roman"/>
          <w:b/>
          <w:bCs/>
          <w:color w:val="000000" w:themeColor="text1"/>
          <w:sz w:val="24"/>
        </w:rPr>
      </w:pPr>
      <w:bookmarkStart w:id="10" w:name="_Toc34107904"/>
      <w:r w:rsidRPr="00AF2B6B">
        <w:rPr>
          <w:rFonts w:ascii="Times New Roman" w:eastAsiaTheme="majorEastAsia" w:hAnsi="Times New Roman"/>
          <w:b/>
          <w:bCs/>
          <w:color w:val="000000" w:themeColor="text1"/>
          <w:sz w:val="24"/>
        </w:rPr>
        <w:lastRenderedPageBreak/>
        <w:t>6.</w:t>
      </w:r>
      <w:r w:rsidR="00D91C6C" w:rsidRPr="00AF2B6B">
        <w:rPr>
          <w:rFonts w:ascii="Times New Roman" w:eastAsiaTheme="majorEastAsia" w:hAnsi="Times New Roman"/>
          <w:b/>
          <w:bCs/>
          <w:color w:val="000000" w:themeColor="text1"/>
          <w:sz w:val="24"/>
        </w:rPr>
        <w:t>3</w:t>
      </w:r>
      <w:r w:rsidRPr="00AF2B6B">
        <w:rPr>
          <w:rFonts w:ascii="Times New Roman" w:eastAsiaTheme="majorEastAsia" w:hAnsi="Times New Roman"/>
          <w:b/>
          <w:bCs/>
          <w:color w:val="000000" w:themeColor="text1"/>
          <w:sz w:val="24"/>
        </w:rPr>
        <w:t xml:space="preserve"> Recording the Results of </w:t>
      </w:r>
      <w:r w:rsidR="003203D0" w:rsidRPr="00AF2B6B">
        <w:rPr>
          <w:rFonts w:ascii="Times New Roman" w:eastAsiaTheme="majorEastAsia" w:hAnsi="Times New Roman"/>
          <w:b/>
          <w:bCs/>
          <w:color w:val="000000" w:themeColor="text1"/>
          <w:sz w:val="24"/>
        </w:rPr>
        <w:t>quality a</w:t>
      </w:r>
      <w:r w:rsidRPr="00AF2B6B">
        <w:rPr>
          <w:rFonts w:ascii="Times New Roman" w:eastAsiaTheme="majorEastAsia" w:hAnsi="Times New Roman"/>
          <w:b/>
          <w:bCs/>
          <w:color w:val="000000" w:themeColor="text1"/>
          <w:sz w:val="24"/>
        </w:rPr>
        <w:t>udits</w:t>
      </w:r>
      <w:bookmarkEnd w:id="10"/>
    </w:p>
    <w:p w14:paraId="25B20CCD" w14:textId="77777777" w:rsidR="001B78BA" w:rsidRPr="00AF2B6B" w:rsidRDefault="001B78BA" w:rsidP="001B78BA">
      <w:pPr>
        <w:rPr>
          <w:rFonts w:ascii="Times New Roman" w:hAnsi="Times New Roman"/>
          <w:sz w:val="24"/>
        </w:rPr>
      </w:pPr>
    </w:p>
    <w:p w14:paraId="3AA1CB8C" w14:textId="37575EF5" w:rsidR="001B78BA" w:rsidRPr="00AF2B6B" w:rsidRDefault="001B78BA" w:rsidP="001B78BA">
      <w:pPr>
        <w:rPr>
          <w:rFonts w:ascii="Times New Roman" w:hAnsi="Times New Roman"/>
          <w:sz w:val="24"/>
        </w:rPr>
      </w:pPr>
      <w:r w:rsidRPr="00AF2B6B">
        <w:rPr>
          <w:rFonts w:ascii="Times New Roman" w:hAnsi="Times New Roman"/>
          <w:sz w:val="24"/>
        </w:rPr>
        <w:t>Auditors record the observed non-conformities, deficiencies, and improvement opportunities in the area / department being audited</w:t>
      </w:r>
      <w:r w:rsidR="00EE25AF" w:rsidRPr="00AF2B6B">
        <w:rPr>
          <w:rFonts w:ascii="Times New Roman" w:hAnsi="Times New Roman"/>
          <w:sz w:val="24"/>
        </w:rPr>
        <w:t xml:space="preserve"> on the </w:t>
      </w:r>
      <w:r w:rsidR="00526F45" w:rsidRPr="00AF2B6B">
        <w:rPr>
          <w:rFonts w:ascii="Times New Roman" w:hAnsi="Times New Roman"/>
          <w:sz w:val="24"/>
        </w:rPr>
        <w:t>GMP SOP015- Form 0</w:t>
      </w:r>
      <w:r w:rsidR="00D263AA">
        <w:rPr>
          <w:rFonts w:ascii="Times New Roman" w:hAnsi="Times New Roman"/>
          <w:sz w:val="24"/>
        </w:rPr>
        <w:t>2</w:t>
      </w:r>
      <w:r w:rsidR="00526F45" w:rsidRPr="00AF2B6B">
        <w:rPr>
          <w:rFonts w:ascii="Times New Roman" w:hAnsi="Times New Roman"/>
          <w:sz w:val="24"/>
        </w:rPr>
        <w:t xml:space="preserve"> Internal Audit Findings Notification.</w:t>
      </w:r>
      <w:r w:rsidR="00C51282">
        <w:rPr>
          <w:rFonts w:ascii="Times New Roman" w:hAnsi="Times New Roman"/>
          <w:sz w:val="24"/>
        </w:rPr>
        <w:t xml:space="preserve"> A formal audit report is compiled </w:t>
      </w:r>
      <w:r w:rsidR="001B6F09">
        <w:rPr>
          <w:rFonts w:ascii="Times New Roman" w:hAnsi="Times New Roman"/>
          <w:sz w:val="24"/>
        </w:rPr>
        <w:t xml:space="preserve">within 5 working days after completion of the internal audit. </w:t>
      </w:r>
    </w:p>
    <w:p w14:paraId="6C0A80BD" w14:textId="77777777" w:rsidR="001B78BA" w:rsidRPr="00AF2B6B" w:rsidRDefault="001B78BA" w:rsidP="001B78BA">
      <w:pPr>
        <w:rPr>
          <w:rFonts w:ascii="Times New Roman" w:hAnsi="Times New Roman"/>
          <w:b/>
          <w:sz w:val="24"/>
        </w:rPr>
      </w:pPr>
    </w:p>
    <w:p w14:paraId="69F9CC6B" w14:textId="024F905F" w:rsidR="001B78BA" w:rsidRPr="00AF2B6B" w:rsidRDefault="001B78BA" w:rsidP="001B78BA">
      <w:pPr>
        <w:keepNext/>
        <w:keepLines/>
        <w:spacing w:before="40"/>
        <w:outlineLvl w:val="2"/>
        <w:rPr>
          <w:rFonts w:ascii="Times New Roman" w:eastAsiaTheme="majorEastAsia" w:hAnsi="Times New Roman"/>
          <w:b/>
          <w:bCs/>
          <w:color w:val="000000" w:themeColor="text1"/>
          <w:sz w:val="24"/>
        </w:rPr>
      </w:pPr>
      <w:bookmarkStart w:id="11" w:name="_Toc34107905"/>
      <w:r w:rsidRPr="00AF2B6B">
        <w:rPr>
          <w:rFonts w:ascii="Times New Roman" w:eastAsiaTheme="majorEastAsia" w:hAnsi="Times New Roman"/>
          <w:b/>
          <w:bCs/>
          <w:color w:val="000000" w:themeColor="text1"/>
          <w:sz w:val="24"/>
        </w:rPr>
        <w:t>6.</w:t>
      </w:r>
      <w:r w:rsidR="00526F45" w:rsidRPr="00AF2B6B">
        <w:rPr>
          <w:rFonts w:ascii="Times New Roman" w:eastAsiaTheme="majorEastAsia" w:hAnsi="Times New Roman"/>
          <w:b/>
          <w:bCs/>
          <w:color w:val="000000" w:themeColor="text1"/>
          <w:sz w:val="24"/>
        </w:rPr>
        <w:t xml:space="preserve">4 </w:t>
      </w:r>
      <w:r w:rsidRPr="00AF2B6B">
        <w:rPr>
          <w:rFonts w:ascii="Times New Roman" w:eastAsiaTheme="majorEastAsia" w:hAnsi="Times New Roman"/>
          <w:b/>
          <w:bCs/>
          <w:color w:val="000000" w:themeColor="text1"/>
          <w:sz w:val="24"/>
        </w:rPr>
        <w:t>Follow up audits</w:t>
      </w:r>
      <w:bookmarkEnd w:id="11"/>
    </w:p>
    <w:p w14:paraId="2F240528" w14:textId="77777777" w:rsidR="001B78BA" w:rsidRPr="00AF2B6B" w:rsidRDefault="001B78BA" w:rsidP="001B78BA">
      <w:pPr>
        <w:jc w:val="both"/>
        <w:rPr>
          <w:rFonts w:ascii="Times New Roman" w:hAnsi="Times New Roman"/>
          <w:sz w:val="24"/>
        </w:rPr>
      </w:pPr>
    </w:p>
    <w:p w14:paraId="13E692AC" w14:textId="370BB7D9" w:rsidR="001B78BA" w:rsidRPr="00AF2B6B" w:rsidRDefault="001B78BA" w:rsidP="001B78BA">
      <w:pPr>
        <w:jc w:val="both"/>
        <w:rPr>
          <w:rFonts w:ascii="Times New Roman" w:hAnsi="Times New Roman"/>
          <w:sz w:val="24"/>
        </w:rPr>
      </w:pPr>
      <w:r w:rsidRPr="00AF2B6B">
        <w:rPr>
          <w:rFonts w:ascii="Times New Roman" w:hAnsi="Times New Roman"/>
          <w:sz w:val="24"/>
        </w:rPr>
        <w:t xml:space="preserve">When a non-conformance detected during audits is not addressed during the audit, follow up audits shall be conducted. </w:t>
      </w:r>
      <w:r w:rsidR="00103B99" w:rsidRPr="00AF2B6B">
        <w:rPr>
          <w:rFonts w:ascii="Times New Roman" w:hAnsi="Times New Roman"/>
          <w:sz w:val="24"/>
        </w:rPr>
        <w:t xml:space="preserve">Responsible personnel shall be assigned to </w:t>
      </w:r>
      <w:r w:rsidRPr="00AF2B6B">
        <w:rPr>
          <w:rFonts w:ascii="Times New Roman" w:hAnsi="Times New Roman"/>
          <w:sz w:val="24"/>
        </w:rPr>
        <w:t>keep track of open audit findings and ensure that these are closed within the agreed time frame.</w:t>
      </w:r>
    </w:p>
    <w:p w14:paraId="0F957A5F" w14:textId="77777777" w:rsidR="001B78BA" w:rsidRPr="00AF2B6B" w:rsidRDefault="001B78BA" w:rsidP="001B78BA">
      <w:pPr>
        <w:jc w:val="both"/>
        <w:rPr>
          <w:rFonts w:ascii="Times New Roman" w:hAnsi="Times New Roman"/>
          <w:b/>
          <w:sz w:val="24"/>
        </w:rPr>
      </w:pPr>
    </w:p>
    <w:p w14:paraId="74845697" w14:textId="6D242003" w:rsidR="001B78BA" w:rsidRPr="00AF2B6B" w:rsidRDefault="001B78BA" w:rsidP="001B78BA">
      <w:pPr>
        <w:keepNext/>
        <w:keepLines/>
        <w:spacing w:before="40"/>
        <w:outlineLvl w:val="2"/>
        <w:rPr>
          <w:rFonts w:ascii="Times New Roman" w:eastAsiaTheme="majorEastAsia" w:hAnsi="Times New Roman"/>
          <w:b/>
          <w:bCs/>
          <w:color w:val="000000" w:themeColor="text1"/>
          <w:sz w:val="24"/>
        </w:rPr>
      </w:pPr>
      <w:bookmarkStart w:id="12" w:name="_Toc34107906"/>
      <w:r w:rsidRPr="00AF2B6B">
        <w:rPr>
          <w:rFonts w:ascii="Times New Roman" w:eastAsiaTheme="majorEastAsia" w:hAnsi="Times New Roman"/>
          <w:b/>
          <w:bCs/>
          <w:color w:val="000000" w:themeColor="text1"/>
          <w:sz w:val="24"/>
        </w:rPr>
        <w:t>6.</w:t>
      </w:r>
      <w:r w:rsidR="00103B99" w:rsidRPr="00AF2B6B">
        <w:rPr>
          <w:rFonts w:ascii="Times New Roman" w:eastAsiaTheme="majorEastAsia" w:hAnsi="Times New Roman"/>
          <w:b/>
          <w:bCs/>
          <w:color w:val="000000" w:themeColor="text1"/>
          <w:sz w:val="24"/>
        </w:rPr>
        <w:t xml:space="preserve">5 </w:t>
      </w:r>
      <w:r w:rsidRPr="00AF2B6B">
        <w:rPr>
          <w:rFonts w:ascii="Times New Roman" w:eastAsiaTheme="majorEastAsia" w:hAnsi="Times New Roman"/>
          <w:b/>
          <w:bCs/>
          <w:color w:val="000000" w:themeColor="text1"/>
          <w:sz w:val="24"/>
        </w:rPr>
        <w:t xml:space="preserve">Closing of </w:t>
      </w:r>
      <w:r w:rsidR="00103B99" w:rsidRPr="00AF2B6B">
        <w:rPr>
          <w:rFonts w:ascii="Times New Roman" w:eastAsiaTheme="majorEastAsia" w:hAnsi="Times New Roman"/>
          <w:b/>
          <w:bCs/>
          <w:color w:val="000000" w:themeColor="text1"/>
          <w:sz w:val="24"/>
        </w:rPr>
        <w:t>auditing findings</w:t>
      </w:r>
      <w:bookmarkEnd w:id="12"/>
      <w:r w:rsidR="00103B99" w:rsidRPr="00AF2B6B">
        <w:rPr>
          <w:rFonts w:ascii="Times New Roman" w:eastAsiaTheme="majorEastAsia" w:hAnsi="Times New Roman"/>
          <w:b/>
          <w:bCs/>
          <w:color w:val="000000" w:themeColor="text1"/>
          <w:sz w:val="24"/>
        </w:rPr>
        <w:t xml:space="preserve"> </w:t>
      </w:r>
    </w:p>
    <w:p w14:paraId="13FAD505" w14:textId="77777777" w:rsidR="001B78BA" w:rsidRPr="00AF2B6B" w:rsidRDefault="001B78BA" w:rsidP="001B78BA">
      <w:pPr>
        <w:jc w:val="both"/>
        <w:rPr>
          <w:rFonts w:ascii="Times New Roman" w:hAnsi="Times New Roman"/>
          <w:b/>
          <w:sz w:val="24"/>
        </w:rPr>
      </w:pPr>
    </w:p>
    <w:p w14:paraId="18CAE587" w14:textId="77777777" w:rsidR="001B78BA" w:rsidRPr="00AF2B6B" w:rsidRDefault="001B78BA" w:rsidP="001B78BA">
      <w:pPr>
        <w:jc w:val="both"/>
        <w:rPr>
          <w:rFonts w:ascii="Times New Roman" w:hAnsi="Times New Roman"/>
          <w:sz w:val="24"/>
        </w:rPr>
      </w:pPr>
      <w:r w:rsidRPr="00AF2B6B">
        <w:rPr>
          <w:rFonts w:ascii="Times New Roman" w:hAnsi="Times New Roman"/>
          <w:sz w:val="24"/>
        </w:rPr>
        <w:t xml:space="preserve">Once the corrective actions are completed and if further follow-up audit is not required, the audit findings can closed. </w:t>
      </w:r>
    </w:p>
    <w:p w14:paraId="3AD4352C" w14:textId="77777777" w:rsidR="001B78BA" w:rsidRPr="00AF2B6B" w:rsidRDefault="001B78BA" w:rsidP="001B78BA">
      <w:pPr>
        <w:jc w:val="both"/>
        <w:rPr>
          <w:rFonts w:ascii="Times New Roman" w:hAnsi="Times New Roman"/>
          <w:sz w:val="24"/>
        </w:rPr>
      </w:pPr>
    </w:p>
    <w:p w14:paraId="7A08BD9C" w14:textId="77777777" w:rsidR="001B78BA" w:rsidRPr="00AF2B6B" w:rsidRDefault="001B78BA" w:rsidP="001B78BA">
      <w:pPr>
        <w:jc w:val="both"/>
        <w:rPr>
          <w:rFonts w:ascii="Times New Roman" w:hAnsi="Times New Roman"/>
          <w:sz w:val="24"/>
        </w:rPr>
      </w:pPr>
      <w:r w:rsidRPr="00AF2B6B">
        <w:rPr>
          <w:rFonts w:ascii="Times New Roman" w:hAnsi="Times New Roman"/>
          <w:sz w:val="24"/>
        </w:rPr>
        <w:t>The internal audit summary in the is also discussed in the subsequent management review meetings.</w:t>
      </w:r>
    </w:p>
    <w:p w14:paraId="3C5F07B4" w14:textId="77777777" w:rsidR="001B78BA" w:rsidRPr="00AF2B6B" w:rsidRDefault="001B78BA" w:rsidP="001B78BA">
      <w:pPr>
        <w:rPr>
          <w:rFonts w:ascii="Times New Roman" w:hAnsi="Times New Roman"/>
          <w:b/>
          <w:sz w:val="24"/>
        </w:rPr>
      </w:pPr>
    </w:p>
    <w:p w14:paraId="15F36960" w14:textId="361E4A30" w:rsidR="002B6AC0" w:rsidRDefault="002B6AC0" w:rsidP="00873E29">
      <w:pPr>
        <w:jc w:val="both"/>
        <w:rPr>
          <w:rFonts w:ascii="Times New Roman" w:hAnsi="Times New Roman"/>
          <w:b/>
          <w:bCs/>
          <w:color w:val="000000" w:themeColor="text1"/>
          <w:sz w:val="24"/>
        </w:rPr>
      </w:pPr>
    </w:p>
    <w:p w14:paraId="4310E3C3" w14:textId="71701AD4" w:rsidR="002B6AC0" w:rsidRDefault="002B6AC0" w:rsidP="00873E29">
      <w:pPr>
        <w:jc w:val="both"/>
        <w:rPr>
          <w:rFonts w:ascii="Times New Roman" w:hAnsi="Times New Roman"/>
          <w:b/>
          <w:bCs/>
          <w:color w:val="000000" w:themeColor="text1"/>
          <w:sz w:val="24"/>
        </w:rPr>
      </w:pPr>
    </w:p>
    <w:p w14:paraId="74C2309F" w14:textId="58D03C78" w:rsidR="00AF2B6B" w:rsidRDefault="00AF2B6B" w:rsidP="00873E29">
      <w:pPr>
        <w:jc w:val="both"/>
        <w:rPr>
          <w:rFonts w:ascii="Times New Roman" w:hAnsi="Times New Roman"/>
          <w:b/>
          <w:bCs/>
          <w:color w:val="000000" w:themeColor="text1"/>
          <w:sz w:val="24"/>
        </w:rPr>
      </w:pPr>
    </w:p>
    <w:p w14:paraId="47ACB969" w14:textId="4851C79D" w:rsidR="00AF2B6B" w:rsidRDefault="00AF2B6B" w:rsidP="00873E29">
      <w:pPr>
        <w:jc w:val="both"/>
        <w:rPr>
          <w:rFonts w:ascii="Times New Roman" w:hAnsi="Times New Roman"/>
          <w:b/>
          <w:bCs/>
          <w:color w:val="000000" w:themeColor="text1"/>
          <w:sz w:val="24"/>
        </w:rPr>
      </w:pPr>
    </w:p>
    <w:p w14:paraId="04639D0B" w14:textId="7C8C5BA6" w:rsidR="00AF2B6B" w:rsidRDefault="00AF2B6B" w:rsidP="00873E29">
      <w:pPr>
        <w:jc w:val="both"/>
        <w:rPr>
          <w:rFonts w:ascii="Times New Roman" w:hAnsi="Times New Roman"/>
          <w:b/>
          <w:bCs/>
          <w:color w:val="000000" w:themeColor="text1"/>
          <w:sz w:val="24"/>
        </w:rPr>
      </w:pPr>
    </w:p>
    <w:p w14:paraId="2FA4F966" w14:textId="67008EE6" w:rsidR="00AF2B6B" w:rsidRDefault="00AF2B6B" w:rsidP="00873E29">
      <w:pPr>
        <w:jc w:val="both"/>
        <w:rPr>
          <w:rFonts w:ascii="Times New Roman" w:hAnsi="Times New Roman"/>
          <w:b/>
          <w:bCs/>
          <w:color w:val="000000" w:themeColor="text1"/>
          <w:sz w:val="24"/>
        </w:rPr>
      </w:pPr>
    </w:p>
    <w:p w14:paraId="1B770D63" w14:textId="41493DCC" w:rsidR="00AF2B6B" w:rsidRDefault="00AF2B6B" w:rsidP="00873E29">
      <w:pPr>
        <w:jc w:val="both"/>
        <w:rPr>
          <w:rFonts w:ascii="Times New Roman" w:hAnsi="Times New Roman"/>
          <w:b/>
          <w:bCs/>
          <w:color w:val="000000" w:themeColor="text1"/>
          <w:sz w:val="24"/>
        </w:rPr>
      </w:pPr>
    </w:p>
    <w:p w14:paraId="31D482BE" w14:textId="77777777" w:rsidR="00AF2B6B" w:rsidRDefault="00AF2B6B" w:rsidP="00873E29">
      <w:pPr>
        <w:jc w:val="both"/>
        <w:rPr>
          <w:rFonts w:ascii="Times New Roman" w:hAnsi="Times New Roman"/>
          <w:b/>
          <w:bCs/>
          <w:color w:val="000000" w:themeColor="text1"/>
          <w:sz w:val="24"/>
        </w:rPr>
      </w:pPr>
    </w:p>
    <w:p w14:paraId="3356BC82" w14:textId="12F87BB0" w:rsidR="002B6AC0" w:rsidRDefault="002B6AC0" w:rsidP="00873E29">
      <w:pPr>
        <w:jc w:val="both"/>
        <w:rPr>
          <w:rFonts w:ascii="Times New Roman" w:hAnsi="Times New Roman"/>
          <w:b/>
          <w:bCs/>
          <w:color w:val="000000" w:themeColor="text1"/>
          <w:sz w:val="24"/>
        </w:rPr>
      </w:pPr>
    </w:p>
    <w:p w14:paraId="61ADDBAA" w14:textId="65D0E298" w:rsidR="001B78BA" w:rsidRDefault="001B78BA" w:rsidP="00873E29">
      <w:pPr>
        <w:jc w:val="both"/>
        <w:rPr>
          <w:rFonts w:ascii="Times New Roman" w:hAnsi="Times New Roman"/>
          <w:b/>
          <w:bCs/>
          <w:color w:val="000000" w:themeColor="text1"/>
          <w:sz w:val="24"/>
        </w:rPr>
      </w:pPr>
    </w:p>
    <w:p w14:paraId="1991D942" w14:textId="0B486C02" w:rsidR="001B78BA" w:rsidRDefault="001B78BA" w:rsidP="00873E29">
      <w:pPr>
        <w:jc w:val="both"/>
        <w:rPr>
          <w:rFonts w:ascii="Times New Roman" w:hAnsi="Times New Roman"/>
          <w:b/>
          <w:bCs/>
          <w:color w:val="000000" w:themeColor="text1"/>
          <w:sz w:val="24"/>
        </w:rPr>
      </w:pPr>
    </w:p>
    <w:p w14:paraId="74643096" w14:textId="42A8DC9C" w:rsidR="001B78BA" w:rsidRDefault="001B78BA" w:rsidP="00873E29">
      <w:pPr>
        <w:jc w:val="both"/>
        <w:rPr>
          <w:rFonts w:ascii="Times New Roman" w:hAnsi="Times New Roman"/>
          <w:b/>
          <w:bCs/>
          <w:color w:val="000000" w:themeColor="text1"/>
          <w:sz w:val="24"/>
        </w:rPr>
      </w:pPr>
    </w:p>
    <w:p w14:paraId="632418B9" w14:textId="7AD5590E" w:rsidR="001B78BA" w:rsidRDefault="001B78BA" w:rsidP="00873E29">
      <w:pPr>
        <w:jc w:val="both"/>
        <w:rPr>
          <w:rFonts w:ascii="Times New Roman" w:hAnsi="Times New Roman"/>
          <w:b/>
          <w:bCs/>
          <w:color w:val="000000" w:themeColor="text1"/>
          <w:sz w:val="24"/>
        </w:rPr>
      </w:pPr>
    </w:p>
    <w:p w14:paraId="65C664D8" w14:textId="0717AEEE" w:rsidR="001B78BA" w:rsidRDefault="001B78BA" w:rsidP="00873E29">
      <w:pPr>
        <w:jc w:val="both"/>
        <w:rPr>
          <w:rFonts w:ascii="Times New Roman" w:hAnsi="Times New Roman"/>
          <w:b/>
          <w:bCs/>
          <w:color w:val="000000" w:themeColor="text1"/>
          <w:sz w:val="24"/>
        </w:rPr>
      </w:pPr>
    </w:p>
    <w:p w14:paraId="329E88A0" w14:textId="06EC2364" w:rsidR="001B78BA" w:rsidRDefault="001B78BA" w:rsidP="00873E29">
      <w:pPr>
        <w:jc w:val="both"/>
        <w:rPr>
          <w:rFonts w:ascii="Times New Roman" w:hAnsi="Times New Roman"/>
          <w:b/>
          <w:bCs/>
          <w:color w:val="000000" w:themeColor="text1"/>
          <w:sz w:val="24"/>
        </w:rPr>
      </w:pPr>
    </w:p>
    <w:p w14:paraId="2C166ED3" w14:textId="73A650AB" w:rsidR="001B78BA" w:rsidRDefault="001B78BA" w:rsidP="00873E29">
      <w:pPr>
        <w:jc w:val="both"/>
        <w:rPr>
          <w:rFonts w:ascii="Times New Roman" w:hAnsi="Times New Roman"/>
          <w:b/>
          <w:bCs/>
          <w:color w:val="000000" w:themeColor="text1"/>
          <w:sz w:val="24"/>
        </w:rPr>
      </w:pPr>
    </w:p>
    <w:p w14:paraId="4E719CEB" w14:textId="779DB351" w:rsidR="001B78BA" w:rsidRDefault="001B78BA" w:rsidP="00873E29">
      <w:pPr>
        <w:jc w:val="both"/>
        <w:rPr>
          <w:rFonts w:ascii="Times New Roman" w:hAnsi="Times New Roman"/>
          <w:b/>
          <w:bCs/>
          <w:color w:val="000000" w:themeColor="text1"/>
          <w:sz w:val="24"/>
        </w:rPr>
      </w:pPr>
    </w:p>
    <w:p w14:paraId="77F5235B" w14:textId="125A60DC" w:rsidR="001B78BA" w:rsidRDefault="001B78BA" w:rsidP="00873E29">
      <w:pPr>
        <w:jc w:val="both"/>
        <w:rPr>
          <w:rFonts w:ascii="Times New Roman" w:hAnsi="Times New Roman"/>
          <w:b/>
          <w:bCs/>
          <w:color w:val="000000" w:themeColor="text1"/>
          <w:sz w:val="24"/>
        </w:rPr>
      </w:pPr>
    </w:p>
    <w:p w14:paraId="304282B5" w14:textId="029D28BB" w:rsidR="001B78BA" w:rsidRDefault="001B78BA" w:rsidP="00873E29">
      <w:pPr>
        <w:jc w:val="both"/>
        <w:rPr>
          <w:rFonts w:ascii="Times New Roman" w:hAnsi="Times New Roman"/>
          <w:b/>
          <w:bCs/>
          <w:color w:val="000000" w:themeColor="text1"/>
          <w:sz w:val="24"/>
        </w:rPr>
      </w:pPr>
    </w:p>
    <w:p w14:paraId="623052A4" w14:textId="77777777" w:rsidR="001B78BA" w:rsidRDefault="001B78BA" w:rsidP="00873E29">
      <w:pPr>
        <w:jc w:val="both"/>
        <w:rPr>
          <w:rFonts w:ascii="Times New Roman" w:hAnsi="Times New Roman"/>
          <w:b/>
          <w:bCs/>
          <w:color w:val="000000" w:themeColor="text1"/>
          <w:sz w:val="24"/>
        </w:rPr>
      </w:pPr>
    </w:p>
    <w:p w14:paraId="2AEE4D45" w14:textId="31F6A7E7" w:rsidR="00461087" w:rsidRPr="00404D2A" w:rsidRDefault="00461087" w:rsidP="00AF7F4D">
      <w:pPr>
        <w:pStyle w:val="Heading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04D2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7. RECORDS:</w:t>
      </w:r>
      <w:bookmarkEnd w:id="6"/>
    </w:p>
    <w:p w14:paraId="1317117B" w14:textId="77777777" w:rsidR="00461087" w:rsidRPr="00404D2A" w:rsidRDefault="00461087" w:rsidP="00461087">
      <w:pPr>
        <w:rPr>
          <w:rFonts w:ascii="Times New Roman" w:hAnsi="Times New Roman"/>
          <w:color w:val="000000" w:themeColor="text1"/>
          <w:sz w:val="24"/>
        </w:rPr>
      </w:pPr>
    </w:p>
    <w:p w14:paraId="7706651C" w14:textId="77777777" w:rsidR="00461087" w:rsidRPr="00404D2A" w:rsidRDefault="00461087" w:rsidP="00461087">
      <w:pPr>
        <w:rPr>
          <w:rFonts w:ascii="Times New Roman" w:hAnsi="Times New Roman"/>
          <w:color w:val="000000" w:themeColor="text1"/>
          <w:sz w:val="24"/>
        </w:rPr>
      </w:pPr>
      <w:r w:rsidRPr="00404D2A">
        <w:rPr>
          <w:rFonts w:ascii="Times New Roman" w:hAnsi="Times New Roman"/>
          <w:color w:val="000000" w:themeColor="text1"/>
          <w:sz w:val="24"/>
        </w:rPr>
        <w:t>The following records are maintained.</w:t>
      </w:r>
    </w:p>
    <w:p w14:paraId="4B61E3AC" w14:textId="77777777" w:rsidR="00461087" w:rsidRPr="00404D2A" w:rsidRDefault="00461087" w:rsidP="00461087">
      <w:pPr>
        <w:rPr>
          <w:rFonts w:ascii="Times New Roman" w:hAnsi="Times New Roman"/>
          <w:color w:val="000000" w:themeColor="text1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4027"/>
        <w:gridCol w:w="1440"/>
        <w:gridCol w:w="1283"/>
        <w:gridCol w:w="1260"/>
        <w:gridCol w:w="1507"/>
      </w:tblGrid>
      <w:tr w:rsidR="00CB6D37" w:rsidRPr="001B78BA" w14:paraId="7DB46EA6" w14:textId="77777777" w:rsidTr="00A807E5">
        <w:tc>
          <w:tcPr>
            <w:tcW w:w="540" w:type="dxa"/>
          </w:tcPr>
          <w:p w14:paraId="05682B1C" w14:textId="77777777" w:rsidR="00461087" w:rsidRPr="001B78BA" w:rsidRDefault="00461087" w:rsidP="00746B17">
            <w:pPr>
              <w:pStyle w:val="Footer"/>
              <w:ind w:right="-108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14:paraId="084A7AB0" w14:textId="77777777" w:rsidR="00461087" w:rsidRPr="001B78BA" w:rsidRDefault="00461087" w:rsidP="00746B17">
            <w:pPr>
              <w:pStyle w:val="Footer"/>
              <w:ind w:right="-108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1B78BA">
              <w:rPr>
                <w:rFonts w:ascii="Times New Roman" w:hAnsi="Times New Roman"/>
                <w:b/>
                <w:color w:val="000000" w:themeColor="text1"/>
                <w:sz w:val="24"/>
              </w:rPr>
              <w:t>No.</w:t>
            </w:r>
          </w:p>
        </w:tc>
        <w:tc>
          <w:tcPr>
            <w:tcW w:w="4027" w:type="dxa"/>
          </w:tcPr>
          <w:p w14:paraId="2C51572E" w14:textId="77777777" w:rsidR="00461087" w:rsidRPr="001B78BA" w:rsidRDefault="00461087" w:rsidP="00746B17">
            <w:pPr>
              <w:pStyle w:val="Foo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14:paraId="478A3DC0" w14:textId="77777777" w:rsidR="00461087" w:rsidRPr="001B78BA" w:rsidRDefault="00461087" w:rsidP="00746B17">
            <w:pPr>
              <w:pStyle w:val="Foo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1B78BA">
              <w:rPr>
                <w:rFonts w:ascii="Times New Roman" w:hAnsi="Times New Roman"/>
                <w:b/>
                <w:color w:val="000000" w:themeColor="text1"/>
                <w:sz w:val="24"/>
              </w:rPr>
              <w:t>Record Title / ID</w:t>
            </w:r>
          </w:p>
        </w:tc>
        <w:tc>
          <w:tcPr>
            <w:tcW w:w="1440" w:type="dxa"/>
          </w:tcPr>
          <w:p w14:paraId="1D6FD7E0" w14:textId="77777777" w:rsidR="00461087" w:rsidRPr="001B78BA" w:rsidRDefault="00461087" w:rsidP="00746B17">
            <w:pPr>
              <w:pStyle w:val="Footer"/>
              <w:ind w:right="-108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14:paraId="66B98025" w14:textId="77777777" w:rsidR="00461087" w:rsidRPr="001B78BA" w:rsidRDefault="00461087" w:rsidP="00746B17">
            <w:pPr>
              <w:pStyle w:val="Footer"/>
              <w:ind w:right="-108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1B78BA">
              <w:rPr>
                <w:rFonts w:ascii="Times New Roman" w:hAnsi="Times New Roman"/>
                <w:b/>
                <w:color w:val="000000" w:themeColor="text1"/>
                <w:sz w:val="24"/>
              </w:rPr>
              <w:t>Format</w:t>
            </w:r>
          </w:p>
        </w:tc>
        <w:tc>
          <w:tcPr>
            <w:tcW w:w="1283" w:type="dxa"/>
          </w:tcPr>
          <w:p w14:paraId="7575E820" w14:textId="77777777" w:rsidR="00461087" w:rsidRPr="001B78BA" w:rsidRDefault="00461087" w:rsidP="00746B17">
            <w:pPr>
              <w:pStyle w:val="Footer"/>
              <w:ind w:right="-108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14:paraId="475707EA" w14:textId="77777777" w:rsidR="00461087" w:rsidRPr="001B78BA" w:rsidRDefault="00461087" w:rsidP="00746B17">
            <w:pPr>
              <w:pStyle w:val="Footer"/>
              <w:ind w:right="-108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1B78BA">
              <w:rPr>
                <w:rFonts w:ascii="Times New Roman" w:hAnsi="Times New Roman"/>
                <w:b/>
                <w:color w:val="000000" w:themeColor="text1"/>
                <w:sz w:val="24"/>
              </w:rPr>
              <w:t>Medium</w:t>
            </w:r>
          </w:p>
        </w:tc>
        <w:tc>
          <w:tcPr>
            <w:tcW w:w="1260" w:type="dxa"/>
          </w:tcPr>
          <w:p w14:paraId="70D7723F" w14:textId="77777777" w:rsidR="00461087" w:rsidRPr="001B78BA" w:rsidRDefault="00461087" w:rsidP="00746B17">
            <w:pPr>
              <w:pStyle w:val="Foo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1B78BA">
              <w:rPr>
                <w:rFonts w:ascii="Times New Roman" w:hAnsi="Times New Roman"/>
                <w:b/>
                <w:color w:val="000000" w:themeColor="text1"/>
                <w:sz w:val="24"/>
              </w:rPr>
              <w:t>Retention Period</w:t>
            </w:r>
          </w:p>
        </w:tc>
        <w:tc>
          <w:tcPr>
            <w:tcW w:w="1507" w:type="dxa"/>
          </w:tcPr>
          <w:p w14:paraId="1446DDB7" w14:textId="77777777" w:rsidR="00461087" w:rsidRPr="001B78BA" w:rsidRDefault="00461087" w:rsidP="00746B17">
            <w:pPr>
              <w:pStyle w:val="Footer"/>
              <w:ind w:right="-108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1B78BA">
              <w:rPr>
                <w:rFonts w:ascii="Times New Roman" w:hAnsi="Times New Roman"/>
                <w:b/>
                <w:color w:val="000000" w:themeColor="text1"/>
                <w:sz w:val="24"/>
              </w:rPr>
              <w:t>Custodian(s)</w:t>
            </w:r>
          </w:p>
        </w:tc>
      </w:tr>
      <w:tr w:rsidR="00A807E5" w:rsidRPr="001B78BA" w14:paraId="5992D986" w14:textId="77777777" w:rsidTr="00A807E5">
        <w:trPr>
          <w:trHeight w:val="139"/>
        </w:trPr>
        <w:tc>
          <w:tcPr>
            <w:tcW w:w="540" w:type="dxa"/>
          </w:tcPr>
          <w:p w14:paraId="302E1A49" w14:textId="1E61486C" w:rsidR="00A807E5" w:rsidRPr="001B78BA" w:rsidRDefault="00A807E5" w:rsidP="00A807E5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1B78BA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4027" w:type="dxa"/>
          </w:tcPr>
          <w:p w14:paraId="39A19AD3" w14:textId="1D8419E0" w:rsidR="00A807E5" w:rsidRPr="001B78BA" w:rsidRDefault="00A807E5" w:rsidP="00A807E5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1B78BA">
              <w:rPr>
                <w:rFonts w:ascii="Times New Roman" w:hAnsi="Times New Roman"/>
                <w:sz w:val="24"/>
              </w:rPr>
              <w:t xml:space="preserve">Annual Internal Audit Calendar </w:t>
            </w:r>
            <w:r w:rsidR="00D263AA">
              <w:rPr>
                <w:rFonts w:ascii="Times New Roman" w:hAnsi="Times New Roman"/>
                <w:sz w:val="24"/>
              </w:rPr>
              <w:t>(</w:t>
            </w:r>
            <w:r w:rsidR="00D263AA" w:rsidRPr="00D263AA">
              <w:rPr>
                <w:rFonts w:ascii="Times New Roman" w:hAnsi="Times New Roman"/>
                <w:sz w:val="24"/>
              </w:rPr>
              <w:t>SOP015- Form 01 Annual Internal Audit Calendar</w:t>
            </w:r>
            <w:r w:rsidR="00D263AA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440" w:type="dxa"/>
          </w:tcPr>
          <w:p w14:paraId="0871B809" w14:textId="5698B619" w:rsidR="00A807E5" w:rsidRPr="001B78BA" w:rsidRDefault="00A807E5" w:rsidP="00A807E5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404D2A">
              <w:rPr>
                <w:rFonts w:ascii="Times New Roman" w:hAnsi="Times New Roman"/>
                <w:color w:val="000000" w:themeColor="text1"/>
                <w:sz w:val="24"/>
              </w:rPr>
              <w:t>English, Text</w:t>
            </w:r>
          </w:p>
        </w:tc>
        <w:tc>
          <w:tcPr>
            <w:tcW w:w="1283" w:type="dxa"/>
          </w:tcPr>
          <w:p w14:paraId="0DADE9FE" w14:textId="70B8431D" w:rsidR="00A807E5" w:rsidRPr="001B78BA" w:rsidRDefault="00A807E5" w:rsidP="00A807E5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404D2A">
              <w:rPr>
                <w:rFonts w:ascii="Times New Roman" w:hAnsi="Times New Roman"/>
                <w:color w:val="000000" w:themeColor="text1"/>
                <w:sz w:val="24"/>
              </w:rPr>
              <w:t>Electronic</w:t>
            </w:r>
          </w:p>
        </w:tc>
        <w:tc>
          <w:tcPr>
            <w:tcW w:w="1260" w:type="dxa"/>
          </w:tcPr>
          <w:p w14:paraId="63F67C01" w14:textId="67F3AA6A" w:rsidR="00A807E5" w:rsidRPr="001B78BA" w:rsidRDefault="00A807E5" w:rsidP="00A807E5">
            <w:pPr>
              <w:ind w:right="-108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1 year </w:t>
            </w:r>
          </w:p>
        </w:tc>
        <w:tc>
          <w:tcPr>
            <w:tcW w:w="1507" w:type="dxa"/>
          </w:tcPr>
          <w:p w14:paraId="02001E30" w14:textId="48EC4B25" w:rsidR="00A807E5" w:rsidRPr="001B78BA" w:rsidRDefault="00A807E5" w:rsidP="00A807E5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Quality Control (QC) Manager</w:t>
            </w:r>
          </w:p>
        </w:tc>
      </w:tr>
      <w:tr w:rsidR="00D263AA" w:rsidRPr="001B78BA" w14:paraId="47911A2D" w14:textId="77777777" w:rsidTr="00A807E5">
        <w:trPr>
          <w:trHeight w:val="139"/>
        </w:trPr>
        <w:tc>
          <w:tcPr>
            <w:tcW w:w="540" w:type="dxa"/>
          </w:tcPr>
          <w:p w14:paraId="041BC7C5" w14:textId="32B56BB3" w:rsidR="00D263AA" w:rsidRPr="001B78BA" w:rsidRDefault="00D263AA" w:rsidP="00D263AA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4027" w:type="dxa"/>
          </w:tcPr>
          <w:p w14:paraId="38CB798E" w14:textId="1DC20042" w:rsidR="00D263AA" w:rsidRPr="001B78BA" w:rsidRDefault="00D263AA" w:rsidP="00D263AA">
            <w:pPr>
              <w:rPr>
                <w:rFonts w:ascii="Times New Roman" w:hAnsi="Times New Roman"/>
                <w:sz w:val="24"/>
              </w:rPr>
            </w:pPr>
            <w:r w:rsidRPr="00C51282">
              <w:rPr>
                <w:rFonts w:ascii="Times New Roman" w:hAnsi="Times New Roman"/>
                <w:sz w:val="24"/>
              </w:rPr>
              <w:t>Internal Audit Findings Notification</w:t>
            </w:r>
            <w:r>
              <w:rPr>
                <w:rFonts w:ascii="Times New Roman" w:hAnsi="Times New Roman"/>
                <w:sz w:val="24"/>
              </w:rPr>
              <w:t xml:space="preserve"> (</w:t>
            </w:r>
            <w:r w:rsidRPr="00C51282">
              <w:rPr>
                <w:rFonts w:ascii="Times New Roman" w:hAnsi="Times New Roman"/>
                <w:sz w:val="24"/>
              </w:rPr>
              <w:t xml:space="preserve">GMP SOP015- Form </w:t>
            </w:r>
            <w:r>
              <w:rPr>
                <w:rFonts w:ascii="Times New Roman" w:hAnsi="Times New Roman"/>
                <w:sz w:val="24"/>
              </w:rPr>
              <w:t>2)</w:t>
            </w:r>
          </w:p>
        </w:tc>
        <w:tc>
          <w:tcPr>
            <w:tcW w:w="1440" w:type="dxa"/>
          </w:tcPr>
          <w:p w14:paraId="7102FDC5" w14:textId="36909F8C" w:rsidR="00D263AA" w:rsidRPr="00404D2A" w:rsidRDefault="00D263AA" w:rsidP="00D263AA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404D2A">
              <w:rPr>
                <w:rFonts w:ascii="Times New Roman" w:hAnsi="Times New Roman"/>
                <w:color w:val="000000" w:themeColor="text1"/>
                <w:sz w:val="24"/>
              </w:rPr>
              <w:t>English, Text</w:t>
            </w:r>
          </w:p>
        </w:tc>
        <w:tc>
          <w:tcPr>
            <w:tcW w:w="1283" w:type="dxa"/>
          </w:tcPr>
          <w:p w14:paraId="1ACE6FD2" w14:textId="654580D8" w:rsidR="00D263AA" w:rsidRPr="00404D2A" w:rsidRDefault="00D263AA" w:rsidP="00D263AA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404D2A">
              <w:rPr>
                <w:rFonts w:ascii="Times New Roman" w:hAnsi="Times New Roman"/>
                <w:color w:val="000000" w:themeColor="text1"/>
                <w:sz w:val="24"/>
              </w:rPr>
              <w:t>Electronic</w:t>
            </w:r>
          </w:p>
        </w:tc>
        <w:tc>
          <w:tcPr>
            <w:tcW w:w="1260" w:type="dxa"/>
          </w:tcPr>
          <w:p w14:paraId="7CA48B80" w14:textId="366CC725" w:rsidR="00D263AA" w:rsidRDefault="00D263AA" w:rsidP="00D263AA">
            <w:pPr>
              <w:ind w:right="-108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1 year </w:t>
            </w:r>
          </w:p>
        </w:tc>
        <w:tc>
          <w:tcPr>
            <w:tcW w:w="1507" w:type="dxa"/>
          </w:tcPr>
          <w:p w14:paraId="4F88A0E4" w14:textId="0620A6C5" w:rsidR="00D263AA" w:rsidRDefault="00D263AA" w:rsidP="00D263AA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A807E5">
              <w:rPr>
                <w:rFonts w:ascii="Times New Roman" w:hAnsi="Times New Roman"/>
                <w:color w:val="000000" w:themeColor="text1"/>
                <w:sz w:val="24"/>
              </w:rPr>
              <w:t>QC Manager</w:t>
            </w:r>
          </w:p>
        </w:tc>
      </w:tr>
      <w:tr w:rsidR="00A807E5" w:rsidRPr="001B78BA" w14:paraId="5AAAFD0D" w14:textId="77777777" w:rsidTr="00A807E5">
        <w:trPr>
          <w:trHeight w:val="139"/>
        </w:trPr>
        <w:tc>
          <w:tcPr>
            <w:tcW w:w="540" w:type="dxa"/>
          </w:tcPr>
          <w:p w14:paraId="7D74CBCE" w14:textId="3C10B5F9" w:rsidR="00A807E5" w:rsidRPr="001B78BA" w:rsidRDefault="00D263AA" w:rsidP="00A807E5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3</w:t>
            </w:r>
          </w:p>
        </w:tc>
        <w:tc>
          <w:tcPr>
            <w:tcW w:w="4027" w:type="dxa"/>
          </w:tcPr>
          <w:p w14:paraId="04BB9787" w14:textId="62BBA77B" w:rsidR="00A807E5" w:rsidRPr="001B78BA" w:rsidRDefault="00A807E5" w:rsidP="00A807E5">
            <w:pPr>
              <w:rPr>
                <w:rFonts w:ascii="Times New Roman" w:hAnsi="Times New Roman"/>
                <w:sz w:val="24"/>
              </w:rPr>
            </w:pPr>
            <w:r w:rsidRPr="005D2B3A"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z w:val="24"/>
              </w:rPr>
              <w:t>udit</w:t>
            </w:r>
            <w:r w:rsidRPr="005D2B3A">
              <w:rPr>
                <w:rFonts w:ascii="Times New Roman" w:hAnsi="Times New Roman"/>
                <w:sz w:val="24"/>
              </w:rPr>
              <w:t xml:space="preserve"> Report</w:t>
            </w:r>
          </w:p>
        </w:tc>
        <w:tc>
          <w:tcPr>
            <w:tcW w:w="1440" w:type="dxa"/>
          </w:tcPr>
          <w:p w14:paraId="2BB0B9A3" w14:textId="09D813E6" w:rsidR="00A807E5" w:rsidRPr="001B78BA" w:rsidRDefault="00A807E5" w:rsidP="00A807E5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404D2A">
              <w:rPr>
                <w:rFonts w:ascii="Times New Roman" w:hAnsi="Times New Roman"/>
                <w:color w:val="000000" w:themeColor="text1"/>
                <w:sz w:val="24"/>
              </w:rPr>
              <w:t>English, Text</w:t>
            </w:r>
          </w:p>
        </w:tc>
        <w:tc>
          <w:tcPr>
            <w:tcW w:w="1283" w:type="dxa"/>
          </w:tcPr>
          <w:p w14:paraId="35CE6068" w14:textId="6A1DE49E" w:rsidR="00A807E5" w:rsidRPr="001B78BA" w:rsidRDefault="00A807E5" w:rsidP="00A807E5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404D2A">
              <w:rPr>
                <w:rFonts w:ascii="Times New Roman" w:hAnsi="Times New Roman"/>
                <w:color w:val="000000" w:themeColor="text1"/>
                <w:sz w:val="24"/>
              </w:rPr>
              <w:t>Electronic</w:t>
            </w:r>
          </w:p>
        </w:tc>
        <w:tc>
          <w:tcPr>
            <w:tcW w:w="1260" w:type="dxa"/>
          </w:tcPr>
          <w:p w14:paraId="4955467B" w14:textId="17D876BD" w:rsidR="00A807E5" w:rsidRPr="001B78BA" w:rsidRDefault="00A807E5" w:rsidP="00A807E5">
            <w:pPr>
              <w:ind w:right="-108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 year</w:t>
            </w:r>
          </w:p>
        </w:tc>
        <w:tc>
          <w:tcPr>
            <w:tcW w:w="1507" w:type="dxa"/>
          </w:tcPr>
          <w:p w14:paraId="677DA836" w14:textId="58C8F519" w:rsidR="00A807E5" w:rsidRPr="001B78BA" w:rsidRDefault="00A807E5" w:rsidP="00A807E5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A807E5">
              <w:rPr>
                <w:rFonts w:ascii="Times New Roman" w:hAnsi="Times New Roman"/>
                <w:color w:val="000000" w:themeColor="text1"/>
                <w:sz w:val="24"/>
              </w:rPr>
              <w:t>QC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Pr="00A807E5">
              <w:rPr>
                <w:rFonts w:ascii="Times New Roman" w:hAnsi="Times New Roman"/>
                <w:color w:val="000000" w:themeColor="text1"/>
                <w:sz w:val="24"/>
              </w:rPr>
              <w:t>Manager</w:t>
            </w:r>
          </w:p>
        </w:tc>
      </w:tr>
    </w:tbl>
    <w:p w14:paraId="17509C77" w14:textId="77777777" w:rsidR="00461087" w:rsidRPr="00404D2A" w:rsidRDefault="00461087" w:rsidP="00461087">
      <w:pPr>
        <w:tabs>
          <w:tab w:val="left" w:pos="9781"/>
        </w:tabs>
        <w:ind w:right="42"/>
        <w:rPr>
          <w:rFonts w:ascii="Times New Roman" w:hAnsi="Times New Roman"/>
          <w:b/>
          <w:color w:val="000000" w:themeColor="text1"/>
          <w:sz w:val="24"/>
        </w:rPr>
      </w:pPr>
    </w:p>
    <w:p w14:paraId="6C28E31D" w14:textId="77777777" w:rsidR="00461087" w:rsidRPr="009B51DF" w:rsidRDefault="00461087" w:rsidP="00461087">
      <w:pPr>
        <w:tabs>
          <w:tab w:val="left" w:pos="9781"/>
        </w:tabs>
        <w:ind w:right="42"/>
        <w:rPr>
          <w:rFonts w:ascii="Times New Roman" w:hAnsi="Times New Roman"/>
          <w:b/>
          <w:color w:val="000000" w:themeColor="text1"/>
          <w:sz w:val="24"/>
          <w:lang w:val="fr-FR"/>
        </w:rPr>
      </w:pPr>
    </w:p>
    <w:p w14:paraId="779DD175" w14:textId="77777777" w:rsidR="00461087" w:rsidRPr="009B51DF" w:rsidRDefault="00461087" w:rsidP="00461087">
      <w:pPr>
        <w:tabs>
          <w:tab w:val="left" w:pos="9781"/>
        </w:tabs>
        <w:ind w:right="42"/>
        <w:rPr>
          <w:rFonts w:ascii="Times New Roman" w:hAnsi="Times New Roman"/>
          <w:b/>
          <w:color w:val="000000" w:themeColor="text1"/>
          <w:sz w:val="24"/>
          <w:lang w:val="fr-FR"/>
        </w:rPr>
      </w:pPr>
    </w:p>
    <w:p w14:paraId="7C797481" w14:textId="77777777" w:rsidR="00461087" w:rsidRPr="009B51DF" w:rsidRDefault="00461087" w:rsidP="00461087">
      <w:pPr>
        <w:tabs>
          <w:tab w:val="left" w:pos="9781"/>
        </w:tabs>
        <w:ind w:right="42"/>
        <w:rPr>
          <w:rFonts w:ascii="Times New Roman" w:hAnsi="Times New Roman"/>
          <w:b/>
          <w:color w:val="000000" w:themeColor="text1"/>
          <w:sz w:val="24"/>
          <w:lang w:val="fr-FR"/>
        </w:rPr>
      </w:pPr>
    </w:p>
    <w:p w14:paraId="5A777492" w14:textId="72DF4D12" w:rsidR="00461087" w:rsidRPr="009B51DF" w:rsidRDefault="00461087" w:rsidP="00461087">
      <w:pPr>
        <w:tabs>
          <w:tab w:val="left" w:pos="9781"/>
        </w:tabs>
        <w:ind w:right="42"/>
        <w:rPr>
          <w:rFonts w:ascii="Times New Roman" w:hAnsi="Times New Roman"/>
          <w:b/>
          <w:color w:val="000000" w:themeColor="text1"/>
          <w:sz w:val="24"/>
          <w:lang w:val="fr-FR"/>
        </w:rPr>
      </w:pPr>
    </w:p>
    <w:p w14:paraId="7B9CA72B" w14:textId="43C611BC" w:rsidR="001B78BA" w:rsidRPr="009B51DF" w:rsidRDefault="001B78BA" w:rsidP="00461087">
      <w:pPr>
        <w:tabs>
          <w:tab w:val="left" w:pos="9781"/>
        </w:tabs>
        <w:ind w:right="42"/>
        <w:rPr>
          <w:rFonts w:ascii="Times New Roman" w:hAnsi="Times New Roman"/>
          <w:b/>
          <w:color w:val="000000" w:themeColor="text1"/>
          <w:sz w:val="24"/>
          <w:lang w:val="fr-FR"/>
        </w:rPr>
      </w:pPr>
    </w:p>
    <w:p w14:paraId="20A32F8B" w14:textId="2F639D98" w:rsidR="001B78BA" w:rsidRPr="009B51DF" w:rsidRDefault="001B78BA" w:rsidP="00461087">
      <w:pPr>
        <w:tabs>
          <w:tab w:val="left" w:pos="9781"/>
        </w:tabs>
        <w:ind w:right="42"/>
        <w:rPr>
          <w:rFonts w:ascii="Times New Roman" w:hAnsi="Times New Roman"/>
          <w:b/>
          <w:color w:val="000000" w:themeColor="text1"/>
          <w:sz w:val="24"/>
          <w:lang w:val="fr-FR"/>
        </w:rPr>
      </w:pPr>
    </w:p>
    <w:p w14:paraId="1BA1AF9B" w14:textId="24DA898E" w:rsidR="001B78BA" w:rsidRPr="009B51DF" w:rsidRDefault="001B78BA" w:rsidP="00461087">
      <w:pPr>
        <w:tabs>
          <w:tab w:val="left" w:pos="9781"/>
        </w:tabs>
        <w:ind w:right="42"/>
        <w:rPr>
          <w:rFonts w:ascii="Times New Roman" w:hAnsi="Times New Roman"/>
          <w:b/>
          <w:color w:val="000000" w:themeColor="text1"/>
          <w:sz w:val="24"/>
          <w:lang w:val="fr-FR"/>
        </w:rPr>
      </w:pPr>
    </w:p>
    <w:p w14:paraId="6EDBC18F" w14:textId="7F9D74E5" w:rsidR="001B78BA" w:rsidRPr="009B51DF" w:rsidRDefault="001B78BA" w:rsidP="00461087">
      <w:pPr>
        <w:tabs>
          <w:tab w:val="left" w:pos="9781"/>
        </w:tabs>
        <w:ind w:right="42"/>
        <w:rPr>
          <w:rFonts w:ascii="Times New Roman" w:hAnsi="Times New Roman"/>
          <w:b/>
          <w:color w:val="000000" w:themeColor="text1"/>
          <w:sz w:val="24"/>
          <w:lang w:val="fr-FR"/>
        </w:rPr>
      </w:pPr>
    </w:p>
    <w:p w14:paraId="569A6F66" w14:textId="7DB07FC8" w:rsidR="001B78BA" w:rsidRPr="009B51DF" w:rsidRDefault="001B78BA" w:rsidP="00461087">
      <w:pPr>
        <w:tabs>
          <w:tab w:val="left" w:pos="9781"/>
        </w:tabs>
        <w:ind w:right="42"/>
        <w:rPr>
          <w:rFonts w:ascii="Times New Roman" w:hAnsi="Times New Roman"/>
          <w:b/>
          <w:color w:val="000000" w:themeColor="text1"/>
          <w:sz w:val="24"/>
          <w:lang w:val="fr-FR"/>
        </w:rPr>
      </w:pPr>
    </w:p>
    <w:p w14:paraId="772312CA" w14:textId="1794C865" w:rsidR="001B78BA" w:rsidRPr="009B51DF" w:rsidRDefault="001B78BA" w:rsidP="00461087">
      <w:pPr>
        <w:tabs>
          <w:tab w:val="left" w:pos="9781"/>
        </w:tabs>
        <w:ind w:right="42"/>
        <w:rPr>
          <w:rFonts w:ascii="Times New Roman" w:hAnsi="Times New Roman"/>
          <w:b/>
          <w:color w:val="000000" w:themeColor="text1"/>
          <w:sz w:val="24"/>
          <w:lang w:val="fr-FR"/>
        </w:rPr>
      </w:pPr>
    </w:p>
    <w:p w14:paraId="41D88BA8" w14:textId="2B727204" w:rsidR="001B78BA" w:rsidRPr="009B51DF" w:rsidRDefault="001B78BA" w:rsidP="00461087">
      <w:pPr>
        <w:tabs>
          <w:tab w:val="left" w:pos="9781"/>
        </w:tabs>
        <w:ind w:right="42"/>
        <w:rPr>
          <w:rFonts w:ascii="Times New Roman" w:hAnsi="Times New Roman"/>
          <w:b/>
          <w:color w:val="000000" w:themeColor="text1"/>
          <w:sz w:val="24"/>
          <w:lang w:val="fr-FR"/>
        </w:rPr>
      </w:pPr>
    </w:p>
    <w:p w14:paraId="608CCFF4" w14:textId="1512AEF1" w:rsidR="001B78BA" w:rsidRPr="009B51DF" w:rsidRDefault="001B78BA" w:rsidP="00461087">
      <w:pPr>
        <w:tabs>
          <w:tab w:val="left" w:pos="9781"/>
        </w:tabs>
        <w:ind w:right="42"/>
        <w:rPr>
          <w:rFonts w:ascii="Times New Roman" w:hAnsi="Times New Roman"/>
          <w:b/>
          <w:color w:val="000000" w:themeColor="text1"/>
          <w:sz w:val="24"/>
          <w:lang w:val="fr-FR"/>
        </w:rPr>
      </w:pPr>
    </w:p>
    <w:p w14:paraId="08CE0B3A" w14:textId="639161F9" w:rsidR="001B78BA" w:rsidRPr="009B51DF" w:rsidRDefault="001B78BA" w:rsidP="00461087">
      <w:pPr>
        <w:tabs>
          <w:tab w:val="left" w:pos="9781"/>
        </w:tabs>
        <w:ind w:right="42"/>
        <w:rPr>
          <w:rFonts w:ascii="Times New Roman" w:hAnsi="Times New Roman"/>
          <w:b/>
          <w:color w:val="000000" w:themeColor="text1"/>
          <w:sz w:val="24"/>
          <w:lang w:val="fr-FR"/>
        </w:rPr>
      </w:pPr>
    </w:p>
    <w:p w14:paraId="5B68663F" w14:textId="4F276217" w:rsidR="001B78BA" w:rsidRPr="009B51DF" w:rsidRDefault="001B78BA" w:rsidP="00461087">
      <w:pPr>
        <w:tabs>
          <w:tab w:val="left" w:pos="9781"/>
        </w:tabs>
        <w:ind w:right="42"/>
        <w:rPr>
          <w:rFonts w:ascii="Times New Roman" w:hAnsi="Times New Roman"/>
          <w:b/>
          <w:color w:val="000000" w:themeColor="text1"/>
          <w:sz w:val="24"/>
          <w:lang w:val="fr-FR"/>
        </w:rPr>
      </w:pPr>
    </w:p>
    <w:p w14:paraId="34EAF914" w14:textId="35623D3F" w:rsidR="001B78BA" w:rsidRPr="009B51DF" w:rsidRDefault="001B78BA" w:rsidP="00461087">
      <w:pPr>
        <w:tabs>
          <w:tab w:val="left" w:pos="9781"/>
        </w:tabs>
        <w:ind w:right="42"/>
        <w:rPr>
          <w:rFonts w:ascii="Times New Roman" w:hAnsi="Times New Roman"/>
          <w:b/>
          <w:color w:val="000000" w:themeColor="text1"/>
          <w:sz w:val="24"/>
          <w:lang w:val="fr-FR"/>
        </w:rPr>
      </w:pPr>
    </w:p>
    <w:p w14:paraId="14D47095" w14:textId="34EFBDAD" w:rsidR="001B78BA" w:rsidRPr="009B51DF" w:rsidRDefault="001B78BA" w:rsidP="00461087">
      <w:pPr>
        <w:tabs>
          <w:tab w:val="left" w:pos="9781"/>
        </w:tabs>
        <w:ind w:right="42"/>
        <w:rPr>
          <w:rFonts w:ascii="Times New Roman" w:hAnsi="Times New Roman"/>
          <w:b/>
          <w:color w:val="000000" w:themeColor="text1"/>
          <w:sz w:val="24"/>
          <w:lang w:val="fr-FR"/>
        </w:rPr>
      </w:pPr>
    </w:p>
    <w:p w14:paraId="6C4C5C81" w14:textId="4885A5B7" w:rsidR="001B78BA" w:rsidRPr="009B51DF" w:rsidRDefault="001B78BA" w:rsidP="00461087">
      <w:pPr>
        <w:tabs>
          <w:tab w:val="left" w:pos="9781"/>
        </w:tabs>
        <w:ind w:right="42"/>
        <w:rPr>
          <w:rFonts w:ascii="Times New Roman" w:hAnsi="Times New Roman"/>
          <w:b/>
          <w:color w:val="000000" w:themeColor="text1"/>
          <w:sz w:val="24"/>
          <w:lang w:val="fr-FR"/>
        </w:rPr>
      </w:pPr>
    </w:p>
    <w:p w14:paraId="4A334A33" w14:textId="2CB275DF" w:rsidR="001B78BA" w:rsidRPr="009B51DF" w:rsidRDefault="001B78BA" w:rsidP="00461087">
      <w:pPr>
        <w:tabs>
          <w:tab w:val="left" w:pos="9781"/>
        </w:tabs>
        <w:ind w:right="42"/>
        <w:rPr>
          <w:rFonts w:ascii="Times New Roman" w:hAnsi="Times New Roman"/>
          <w:b/>
          <w:color w:val="000000" w:themeColor="text1"/>
          <w:sz w:val="24"/>
          <w:lang w:val="fr-FR"/>
        </w:rPr>
      </w:pPr>
    </w:p>
    <w:p w14:paraId="5560C2B4" w14:textId="7C1A534C" w:rsidR="001B78BA" w:rsidRPr="009B51DF" w:rsidRDefault="001B78BA" w:rsidP="00461087">
      <w:pPr>
        <w:tabs>
          <w:tab w:val="left" w:pos="9781"/>
        </w:tabs>
        <w:ind w:right="42"/>
        <w:rPr>
          <w:rFonts w:ascii="Times New Roman" w:hAnsi="Times New Roman"/>
          <w:b/>
          <w:color w:val="000000" w:themeColor="text1"/>
          <w:sz w:val="24"/>
          <w:lang w:val="fr-FR"/>
        </w:rPr>
      </w:pPr>
    </w:p>
    <w:p w14:paraId="18FA77A2" w14:textId="5BCC406A" w:rsidR="001B78BA" w:rsidRPr="009B51DF" w:rsidRDefault="001B78BA" w:rsidP="00461087">
      <w:pPr>
        <w:tabs>
          <w:tab w:val="left" w:pos="9781"/>
        </w:tabs>
        <w:ind w:right="42"/>
        <w:rPr>
          <w:rFonts w:ascii="Times New Roman" w:hAnsi="Times New Roman"/>
          <w:b/>
          <w:color w:val="000000" w:themeColor="text1"/>
          <w:sz w:val="24"/>
          <w:lang w:val="fr-FR"/>
        </w:rPr>
      </w:pPr>
    </w:p>
    <w:p w14:paraId="45D0160C" w14:textId="5AEAA7A5" w:rsidR="001B78BA" w:rsidRPr="009B51DF" w:rsidRDefault="001B78BA" w:rsidP="00461087">
      <w:pPr>
        <w:tabs>
          <w:tab w:val="left" w:pos="9781"/>
        </w:tabs>
        <w:ind w:right="42"/>
        <w:rPr>
          <w:rFonts w:ascii="Times New Roman" w:hAnsi="Times New Roman"/>
          <w:b/>
          <w:color w:val="000000" w:themeColor="text1"/>
          <w:sz w:val="24"/>
          <w:lang w:val="fr-FR"/>
        </w:rPr>
      </w:pPr>
    </w:p>
    <w:p w14:paraId="772E443F" w14:textId="77777777" w:rsidR="001B78BA" w:rsidRPr="009B51DF" w:rsidRDefault="001B78BA" w:rsidP="00461087">
      <w:pPr>
        <w:tabs>
          <w:tab w:val="left" w:pos="9781"/>
        </w:tabs>
        <w:ind w:right="42"/>
        <w:rPr>
          <w:rFonts w:ascii="Times New Roman" w:hAnsi="Times New Roman"/>
          <w:b/>
          <w:color w:val="000000" w:themeColor="text1"/>
          <w:sz w:val="24"/>
          <w:lang w:val="fr-FR"/>
        </w:rPr>
      </w:pPr>
    </w:p>
    <w:p w14:paraId="33BFDAAF" w14:textId="77777777" w:rsidR="00461087" w:rsidRPr="009B51DF" w:rsidRDefault="00461087" w:rsidP="00461087">
      <w:pPr>
        <w:tabs>
          <w:tab w:val="left" w:pos="9781"/>
        </w:tabs>
        <w:ind w:right="42"/>
        <w:rPr>
          <w:rFonts w:ascii="Times New Roman" w:hAnsi="Times New Roman"/>
          <w:b/>
          <w:color w:val="000000" w:themeColor="text1"/>
          <w:sz w:val="24"/>
          <w:lang w:val="fr-FR"/>
        </w:rPr>
      </w:pPr>
    </w:p>
    <w:p w14:paraId="623536A7" w14:textId="77777777" w:rsidR="00461087" w:rsidRPr="009B51DF" w:rsidRDefault="00461087" w:rsidP="00461087">
      <w:pPr>
        <w:tabs>
          <w:tab w:val="left" w:pos="9781"/>
        </w:tabs>
        <w:ind w:right="42"/>
        <w:rPr>
          <w:rFonts w:ascii="Times New Roman" w:hAnsi="Times New Roman"/>
          <w:b/>
          <w:color w:val="000000" w:themeColor="text1"/>
          <w:sz w:val="24"/>
          <w:lang w:val="fr-FR"/>
        </w:rPr>
      </w:pPr>
    </w:p>
    <w:p w14:paraId="44AD631F" w14:textId="77777777" w:rsidR="00461087" w:rsidRPr="00404D2A" w:rsidRDefault="00461087" w:rsidP="00AF7F4D">
      <w:pPr>
        <w:pStyle w:val="Heading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13" w:name="_Toc34107908"/>
      <w:r w:rsidRPr="00404D2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8. DOCUMENT AMENDMENT HISTORY:</w:t>
      </w:r>
      <w:bookmarkEnd w:id="13"/>
    </w:p>
    <w:p w14:paraId="4AC06FCE" w14:textId="77777777" w:rsidR="00461087" w:rsidRPr="00404D2A" w:rsidRDefault="00461087" w:rsidP="00461087">
      <w:pPr>
        <w:tabs>
          <w:tab w:val="left" w:pos="9781"/>
        </w:tabs>
        <w:ind w:right="42"/>
        <w:rPr>
          <w:rFonts w:ascii="Times New Roman" w:hAnsi="Times New Roman"/>
          <w:b/>
          <w:color w:val="000000" w:themeColor="text1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1170"/>
        <w:gridCol w:w="5130"/>
        <w:gridCol w:w="1800"/>
        <w:gridCol w:w="1800"/>
      </w:tblGrid>
      <w:tr w:rsidR="00CB6D37" w:rsidRPr="00404D2A" w14:paraId="06626EF0" w14:textId="77777777" w:rsidTr="00746B17">
        <w:trPr>
          <w:trHeight w:val="242"/>
        </w:trPr>
        <w:tc>
          <w:tcPr>
            <w:tcW w:w="1170" w:type="dxa"/>
          </w:tcPr>
          <w:p w14:paraId="538E1FFB" w14:textId="77777777" w:rsidR="00461087" w:rsidRPr="00404D2A" w:rsidRDefault="00461087" w:rsidP="00746B17">
            <w:pPr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404D2A">
              <w:rPr>
                <w:rFonts w:ascii="Times New Roman" w:hAnsi="Times New Roman"/>
                <w:b/>
                <w:color w:val="000000" w:themeColor="text1"/>
                <w:sz w:val="24"/>
              </w:rPr>
              <w:t>Version No.</w:t>
            </w:r>
          </w:p>
        </w:tc>
        <w:tc>
          <w:tcPr>
            <w:tcW w:w="5130" w:type="dxa"/>
          </w:tcPr>
          <w:p w14:paraId="0E6DBA7A" w14:textId="4FF740A7" w:rsidR="00461087" w:rsidRPr="00404D2A" w:rsidRDefault="00461087" w:rsidP="00746B17">
            <w:pPr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404D2A">
              <w:rPr>
                <w:rFonts w:ascii="Times New Roman" w:hAnsi="Times New Roman"/>
                <w:b/>
                <w:color w:val="000000" w:themeColor="text1"/>
                <w:sz w:val="24"/>
              </w:rPr>
              <w:t>Summary of changes from previous version of the document</w:t>
            </w:r>
          </w:p>
        </w:tc>
        <w:tc>
          <w:tcPr>
            <w:tcW w:w="1800" w:type="dxa"/>
          </w:tcPr>
          <w:p w14:paraId="22978914" w14:textId="5ABC4E6B" w:rsidR="00461087" w:rsidRPr="00404D2A" w:rsidRDefault="00461087" w:rsidP="00746B17">
            <w:pPr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404D2A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Changes </w:t>
            </w:r>
            <w:r w:rsidR="00BC1C63">
              <w:rPr>
                <w:rFonts w:ascii="Times New Roman" w:hAnsi="Times New Roman"/>
                <w:b/>
                <w:color w:val="000000" w:themeColor="text1"/>
                <w:sz w:val="24"/>
              </w:rPr>
              <w:t>R</w:t>
            </w:r>
            <w:r w:rsidR="001B78BA">
              <w:rPr>
                <w:rFonts w:ascii="Times New Roman" w:hAnsi="Times New Roman"/>
                <w:b/>
                <w:color w:val="000000" w:themeColor="text1"/>
                <w:sz w:val="24"/>
              </w:rPr>
              <w:t>equested</w:t>
            </w:r>
            <w:r w:rsidRPr="00404D2A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 </w:t>
            </w:r>
            <w:r w:rsidR="00BC1C63">
              <w:rPr>
                <w:rFonts w:ascii="Times New Roman" w:hAnsi="Times New Roman"/>
                <w:b/>
                <w:color w:val="000000" w:themeColor="text1"/>
                <w:sz w:val="24"/>
              </w:rPr>
              <w:t>B</w:t>
            </w:r>
            <w:r w:rsidRPr="00404D2A">
              <w:rPr>
                <w:rFonts w:ascii="Times New Roman" w:hAnsi="Times New Roman"/>
                <w:b/>
                <w:color w:val="000000" w:themeColor="text1"/>
                <w:sz w:val="24"/>
              </w:rPr>
              <w:t>y</w:t>
            </w:r>
          </w:p>
        </w:tc>
        <w:tc>
          <w:tcPr>
            <w:tcW w:w="1800" w:type="dxa"/>
          </w:tcPr>
          <w:p w14:paraId="2A7284EE" w14:textId="5591A86D" w:rsidR="00461087" w:rsidRPr="00404D2A" w:rsidRDefault="00461087" w:rsidP="00746B17">
            <w:pPr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404D2A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Remarks </w:t>
            </w:r>
          </w:p>
        </w:tc>
      </w:tr>
      <w:tr w:rsidR="00CB6D37" w:rsidRPr="00404D2A" w14:paraId="0E4814DC" w14:textId="77777777" w:rsidTr="00746B17">
        <w:trPr>
          <w:trHeight w:val="155"/>
        </w:trPr>
        <w:tc>
          <w:tcPr>
            <w:tcW w:w="1170" w:type="dxa"/>
          </w:tcPr>
          <w:p w14:paraId="0946A3D0" w14:textId="7FCD4C6B" w:rsidR="00461087" w:rsidRPr="00404D2A" w:rsidRDefault="001B78B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5130" w:type="dxa"/>
          </w:tcPr>
          <w:p w14:paraId="760725FF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404D2A">
              <w:rPr>
                <w:rFonts w:ascii="Times New Roman" w:hAnsi="Times New Roman"/>
                <w:color w:val="000000" w:themeColor="text1"/>
                <w:sz w:val="24"/>
              </w:rPr>
              <w:t>First version released for implementation.</w:t>
            </w:r>
          </w:p>
        </w:tc>
        <w:tc>
          <w:tcPr>
            <w:tcW w:w="1800" w:type="dxa"/>
          </w:tcPr>
          <w:p w14:paraId="0B4993C3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404D2A">
              <w:rPr>
                <w:rFonts w:ascii="Times New Roman" w:hAnsi="Times New Roman"/>
                <w:color w:val="000000" w:themeColor="text1"/>
                <w:sz w:val="24"/>
              </w:rPr>
              <w:t>N/A</w:t>
            </w:r>
          </w:p>
        </w:tc>
        <w:tc>
          <w:tcPr>
            <w:tcW w:w="1800" w:type="dxa"/>
          </w:tcPr>
          <w:p w14:paraId="20B65784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404D2A">
              <w:rPr>
                <w:rFonts w:ascii="Times New Roman" w:hAnsi="Times New Roman"/>
                <w:color w:val="000000" w:themeColor="text1"/>
                <w:sz w:val="24"/>
              </w:rPr>
              <w:t>Nil</w:t>
            </w:r>
          </w:p>
        </w:tc>
      </w:tr>
      <w:tr w:rsidR="00CB6D37" w:rsidRPr="00404D2A" w14:paraId="42F203CE" w14:textId="77777777" w:rsidTr="00746B17">
        <w:trPr>
          <w:trHeight w:val="242"/>
        </w:trPr>
        <w:tc>
          <w:tcPr>
            <w:tcW w:w="1170" w:type="dxa"/>
          </w:tcPr>
          <w:p w14:paraId="7E54EE58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1B48AF8A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4E83077D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13C335C2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404D2A" w14:paraId="619E5A90" w14:textId="77777777" w:rsidTr="00746B17">
        <w:trPr>
          <w:trHeight w:val="242"/>
        </w:trPr>
        <w:tc>
          <w:tcPr>
            <w:tcW w:w="1170" w:type="dxa"/>
          </w:tcPr>
          <w:p w14:paraId="5988D5BE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717CC70B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5AECD5D9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4AD4D28D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404D2A" w14:paraId="231EA6F8" w14:textId="77777777" w:rsidTr="00746B17">
        <w:trPr>
          <w:trHeight w:val="242"/>
        </w:trPr>
        <w:tc>
          <w:tcPr>
            <w:tcW w:w="1170" w:type="dxa"/>
          </w:tcPr>
          <w:p w14:paraId="1305435F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4BF64D0E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42F6FF1B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18A593AA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404D2A" w14:paraId="063256E8" w14:textId="77777777" w:rsidTr="00746B17">
        <w:trPr>
          <w:trHeight w:val="242"/>
        </w:trPr>
        <w:tc>
          <w:tcPr>
            <w:tcW w:w="1170" w:type="dxa"/>
          </w:tcPr>
          <w:p w14:paraId="69F83323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71CEA4A5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1F8F5377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5881CA14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404D2A" w14:paraId="70D17770" w14:textId="77777777" w:rsidTr="00746B17">
        <w:trPr>
          <w:trHeight w:val="242"/>
        </w:trPr>
        <w:tc>
          <w:tcPr>
            <w:tcW w:w="1170" w:type="dxa"/>
          </w:tcPr>
          <w:p w14:paraId="543CBC80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39185983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762EB65A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79168AA3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404D2A" w14:paraId="6483D492" w14:textId="77777777" w:rsidTr="00746B17">
        <w:trPr>
          <w:trHeight w:val="242"/>
        </w:trPr>
        <w:tc>
          <w:tcPr>
            <w:tcW w:w="1170" w:type="dxa"/>
          </w:tcPr>
          <w:p w14:paraId="2EDFF701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6113A9D1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4A66A991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5F83F611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404D2A" w14:paraId="6E4B1F07" w14:textId="77777777" w:rsidTr="00746B17">
        <w:trPr>
          <w:trHeight w:val="242"/>
        </w:trPr>
        <w:tc>
          <w:tcPr>
            <w:tcW w:w="1170" w:type="dxa"/>
          </w:tcPr>
          <w:p w14:paraId="307EE28C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0EC5D1DB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56106C7D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4F1EDE83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404D2A" w14:paraId="460AF351" w14:textId="77777777" w:rsidTr="00746B17">
        <w:trPr>
          <w:trHeight w:val="242"/>
        </w:trPr>
        <w:tc>
          <w:tcPr>
            <w:tcW w:w="1170" w:type="dxa"/>
          </w:tcPr>
          <w:p w14:paraId="52F24EC5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34C4C5E4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7BE88C00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234FC37A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404D2A" w14:paraId="78345942" w14:textId="77777777" w:rsidTr="00746B17">
        <w:trPr>
          <w:trHeight w:val="242"/>
        </w:trPr>
        <w:tc>
          <w:tcPr>
            <w:tcW w:w="1170" w:type="dxa"/>
          </w:tcPr>
          <w:p w14:paraId="2D2535A8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07882F99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0E96B197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46279964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404D2A" w14:paraId="52A49960" w14:textId="77777777" w:rsidTr="00746B17">
        <w:trPr>
          <w:trHeight w:val="242"/>
        </w:trPr>
        <w:tc>
          <w:tcPr>
            <w:tcW w:w="1170" w:type="dxa"/>
          </w:tcPr>
          <w:p w14:paraId="0B512135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427394D8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6721EAD9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1B3B7282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404D2A" w14:paraId="49D1DDCE" w14:textId="77777777" w:rsidTr="00746B17">
        <w:trPr>
          <w:trHeight w:val="242"/>
        </w:trPr>
        <w:tc>
          <w:tcPr>
            <w:tcW w:w="1170" w:type="dxa"/>
          </w:tcPr>
          <w:p w14:paraId="0F9CE1E7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10930F39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74BBA8F0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5E4CF7F8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404D2A" w14:paraId="36C6E9B9" w14:textId="77777777" w:rsidTr="00746B17">
        <w:trPr>
          <w:trHeight w:val="242"/>
        </w:trPr>
        <w:tc>
          <w:tcPr>
            <w:tcW w:w="1170" w:type="dxa"/>
          </w:tcPr>
          <w:p w14:paraId="1336F338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3E1D547B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063EC1D0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309DF4D9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404D2A" w14:paraId="0972B666" w14:textId="77777777" w:rsidTr="00746B17">
        <w:trPr>
          <w:trHeight w:val="242"/>
        </w:trPr>
        <w:tc>
          <w:tcPr>
            <w:tcW w:w="1170" w:type="dxa"/>
          </w:tcPr>
          <w:p w14:paraId="08011D3A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2DCAE455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5BA65570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17288B3F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404D2A" w14:paraId="4821EBCD" w14:textId="77777777" w:rsidTr="00746B17">
        <w:trPr>
          <w:trHeight w:val="242"/>
        </w:trPr>
        <w:tc>
          <w:tcPr>
            <w:tcW w:w="1170" w:type="dxa"/>
          </w:tcPr>
          <w:p w14:paraId="10CC179D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00B28A20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5C69A7EB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5C5BC859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404D2A" w14:paraId="32079EF8" w14:textId="77777777" w:rsidTr="00746B17">
        <w:trPr>
          <w:trHeight w:val="242"/>
        </w:trPr>
        <w:tc>
          <w:tcPr>
            <w:tcW w:w="1170" w:type="dxa"/>
          </w:tcPr>
          <w:p w14:paraId="585FFFC6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75E422C5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4C16E995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260BE973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404D2A" w14:paraId="758D50CC" w14:textId="77777777" w:rsidTr="00746B17">
        <w:trPr>
          <w:trHeight w:val="242"/>
        </w:trPr>
        <w:tc>
          <w:tcPr>
            <w:tcW w:w="1170" w:type="dxa"/>
          </w:tcPr>
          <w:p w14:paraId="696A60CA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31101746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5159B5DD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79A2CC87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404D2A" w14:paraId="00ACABF3" w14:textId="77777777" w:rsidTr="00746B17">
        <w:trPr>
          <w:trHeight w:val="242"/>
        </w:trPr>
        <w:tc>
          <w:tcPr>
            <w:tcW w:w="1170" w:type="dxa"/>
          </w:tcPr>
          <w:p w14:paraId="4961A8C1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4293DDB0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3DAC8028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1DBD427E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404D2A" w14:paraId="7B295F95" w14:textId="77777777" w:rsidTr="00746B17">
        <w:trPr>
          <w:trHeight w:val="242"/>
        </w:trPr>
        <w:tc>
          <w:tcPr>
            <w:tcW w:w="1170" w:type="dxa"/>
          </w:tcPr>
          <w:p w14:paraId="7B4D4A63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5F2BB23F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2A62110D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0F34E45C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404D2A" w14:paraId="7F8305E4" w14:textId="77777777" w:rsidTr="00746B17">
        <w:trPr>
          <w:trHeight w:val="242"/>
        </w:trPr>
        <w:tc>
          <w:tcPr>
            <w:tcW w:w="1170" w:type="dxa"/>
          </w:tcPr>
          <w:p w14:paraId="7D44BFE0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5181F22E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0134A7A8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5C107C72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404D2A" w14:paraId="0376708F" w14:textId="77777777" w:rsidTr="00746B17">
        <w:trPr>
          <w:trHeight w:val="242"/>
        </w:trPr>
        <w:tc>
          <w:tcPr>
            <w:tcW w:w="1170" w:type="dxa"/>
          </w:tcPr>
          <w:p w14:paraId="6085F762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0E7058AD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070691CF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22146514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404D2A" w14:paraId="68A884E7" w14:textId="77777777" w:rsidTr="00746B17">
        <w:trPr>
          <w:trHeight w:val="242"/>
        </w:trPr>
        <w:tc>
          <w:tcPr>
            <w:tcW w:w="1170" w:type="dxa"/>
          </w:tcPr>
          <w:p w14:paraId="71C8CB94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3F36DE5B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36FD30FC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2A4D0AEA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404D2A" w14:paraId="62FC01E4" w14:textId="77777777" w:rsidTr="00746B17">
        <w:trPr>
          <w:trHeight w:val="242"/>
        </w:trPr>
        <w:tc>
          <w:tcPr>
            <w:tcW w:w="1170" w:type="dxa"/>
          </w:tcPr>
          <w:p w14:paraId="23FF8037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1BE67FD8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74C34E58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03A16DC0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404D2A" w14:paraId="02BBBCDC" w14:textId="77777777" w:rsidTr="00746B17">
        <w:trPr>
          <w:trHeight w:val="242"/>
        </w:trPr>
        <w:tc>
          <w:tcPr>
            <w:tcW w:w="1170" w:type="dxa"/>
          </w:tcPr>
          <w:p w14:paraId="78E168EF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7A83823F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22289A9B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0ABFFF8F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404D2A" w14:paraId="14E5DAB1" w14:textId="77777777" w:rsidTr="00746B17">
        <w:trPr>
          <w:trHeight w:val="242"/>
        </w:trPr>
        <w:tc>
          <w:tcPr>
            <w:tcW w:w="1170" w:type="dxa"/>
          </w:tcPr>
          <w:p w14:paraId="77490854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47D17880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4A08AC54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49C7E696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404D2A" w14:paraId="63E3D7E5" w14:textId="77777777" w:rsidTr="00746B17">
        <w:trPr>
          <w:trHeight w:val="242"/>
        </w:trPr>
        <w:tc>
          <w:tcPr>
            <w:tcW w:w="1170" w:type="dxa"/>
          </w:tcPr>
          <w:p w14:paraId="5100F801" w14:textId="77777777" w:rsidR="004A3E5A" w:rsidRPr="00404D2A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2D37253E" w14:textId="77777777" w:rsidR="004A3E5A" w:rsidRPr="00404D2A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379C7E10" w14:textId="77777777" w:rsidR="004A3E5A" w:rsidRPr="00404D2A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099CEAAE" w14:textId="77777777" w:rsidR="004A3E5A" w:rsidRPr="00404D2A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404D2A" w14:paraId="34CBF38E" w14:textId="77777777" w:rsidTr="00746B17">
        <w:trPr>
          <w:trHeight w:val="242"/>
        </w:trPr>
        <w:tc>
          <w:tcPr>
            <w:tcW w:w="1170" w:type="dxa"/>
          </w:tcPr>
          <w:p w14:paraId="1F550DF4" w14:textId="77777777" w:rsidR="004A3E5A" w:rsidRPr="00404D2A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1D0500CB" w14:textId="77777777" w:rsidR="004A3E5A" w:rsidRPr="00404D2A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63FC2A3C" w14:textId="77777777" w:rsidR="004A3E5A" w:rsidRPr="00404D2A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5BED2C5E" w14:textId="77777777" w:rsidR="004A3E5A" w:rsidRPr="00404D2A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404D2A" w14:paraId="2625733B" w14:textId="77777777" w:rsidTr="00746B17">
        <w:trPr>
          <w:trHeight w:val="242"/>
        </w:trPr>
        <w:tc>
          <w:tcPr>
            <w:tcW w:w="1170" w:type="dxa"/>
          </w:tcPr>
          <w:p w14:paraId="32C19FC7" w14:textId="77777777" w:rsidR="004A3E5A" w:rsidRPr="00404D2A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491B738D" w14:textId="77777777" w:rsidR="004A3E5A" w:rsidRPr="00404D2A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3D2CD565" w14:textId="77777777" w:rsidR="004A3E5A" w:rsidRPr="00404D2A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7C03501D" w14:textId="77777777" w:rsidR="004A3E5A" w:rsidRPr="00404D2A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404D2A" w14:paraId="388F3D19" w14:textId="77777777" w:rsidTr="00746B17">
        <w:trPr>
          <w:trHeight w:val="242"/>
        </w:trPr>
        <w:tc>
          <w:tcPr>
            <w:tcW w:w="1170" w:type="dxa"/>
          </w:tcPr>
          <w:p w14:paraId="72EC263F" w14:textId="77777777" w:rsidR="004A3E5A" w:rsidRPr="00404D2A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68842B3B" w14:textId="77777777" w:rsidR="004A3E5A" w:rsidRPr="00404D2A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317B6973" w14:textId="77777777" w:rsidR="004A3E5A" w:rsidRPr="00404D2A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668933A5" w14:textId="77777777" w:rsidR="004A3E5A" w:rsidRPr="00404D2A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404D2A" w14:paraId="2FBEB9D0" w14:textId="77777777" w:rsidTr="00746B17">
        <w:trPr>
          <w:trHeight w:val="242"/>
        </w:trPr>
        <w:tc>
          <w:tcPr>
            <w:tcW w:w="1170" w:type="dxa"/>
          </w:tcPr>
          <w:p w14:paraId="5466534F" w14:textId="77777777" w:rsidR="004A3E5A" w:rsidRPr="00404D2A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7496EC84" w14:textId="77777777" w:rsidR="004A3E5A" w:rsidRPr="00404D2A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5CFC7698" w14:textId="77777777" w:rsidR="004A3E5A" w:rsidRPr="00404D2A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5C5E7BC2" w14:textId="77777777" w:rsidR="004A3E5A" w:rsidRPr="00404D2A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404D2A" w14:paraId="6261A8EB" w14:textId="77777777" w:rsidTr="00746B17">
        <w:trPr>
          <w:trHeight w:val="242"/>
        </w:trPr>
        <w:tc>
          <w:tcPr>
            <w:tcW w:w="1170" w:type="dxa"/>
          </w:tcPr>
          <w:p w14:paraId="478399EA" w14:textId="77777777" w:rsidR="004A3E5A" w:rsidRPr="00404D2A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1EB48219" w14:textId="77777777" w:rsidR="004A3E5A" w:rsidRPr="00404D2A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0DEFB5A1" w14:textId="77777777" w:rsidR="004A3E5A" w:rsidRPr="00404D2A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40178BF9" w14:textId="77777777" w:rsidR="004A3E5A" w:rsidRPr="00404D2A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404D2A" w14:paraId="2C4C2069" w14:textId="77777777" w:rsidTr="00746B17">
        <w:trPr>
          <w:trHeight w:val="242"/>
        </w:trPr>
        <w:tc>
          <w:tcPr>
            <w:tcW w:w="1170" w:type="dxa"/>
          </w:tcPr>
          <w:p w14:paraId="1DC231D6" w14:textId="77777777" w:rsidR="004A3E5A" w:rsidRPr="00404D2A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3DFE8FE5" w14:textId="77777777" w:rsidR="004A3E5A" w:rsidRPr="00404D2A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69E32406" w14:textId="77777777" w:rsidR="004A3E5A" w:rsidRPr="00404D2A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49E9E03B" w14:textId="77777777" w:rsidR="004A3E5A" w:rsidRPr="00404D2A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4A3E5A" w:rsidRPr="00404D2A" w14:paraId="0BD6BC40" w14:textId="77777777" w:rsidTr="00746B17">
        <w:trPr>
          <w:trHeight w:val="242"/>
        </w:trPr>
        <w:tc>
          <w:tcPr>
            <w:tcW w:w="1170" w:type="dxa"/>
          </w:tcPr>
          <w:p w14:paraId="4F028FCD" w14:textId="77777777" w:rsidR="004A3E5A" w:rsidRPr="00404D2A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30538790" w14:textId="77777777" w:rsidR="004A3E5A" w:rsidRPr="00404D2A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0F845BDC" w14:textId="77777777" w:rsidR="004A3E5A" w:rsidRPr="00404D2A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63C4B168" w14:textId="77777777" w:rsidR="004A3E5A" w:rsidRPr="00404D2A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</w:tbl>
    <w:p w14:paraId="510375BE" w14:textId="77777777" w:rsidR="00461087" w:rsidRPr="00404D2A" w:rsidRDefault="00461087" w:rsidP="00461087">
      <w:pPr>
        <w:rPr>
          <w:rFonts w:ascii="Times New Roman" w:hAnsi="Times New Roman"/>
          <w:color w:val="000000" w:themeColor="text1"/>
          <w:sz w:val="24"/>
        </w:rPr>
      </w:pPr>
    </w:p>
    <w:sectPr w:rsidR="00461087" w:rsidRPr="00404D2A" w:rsidSect="002372D3">
      <w:headerReference w:type="default" r:id="rId7"/>
      <w:footerReference w:type="default" r:id="rId8"/>
      <w:type w:val="continuous"/>
      <w:pgSz w:w="11907" w:h="16840" w:code="9"/>
      <w:pgMar w:top="1134" w:right="851" w:bottom="1134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1E4DE5" w14:textId="77777777" w:rsidR="004F189E" w:rsidRDefault="004F189E">
      <w:r>
        <w:separator/>
      </w:r>
    </w:p>
  </w:endnote>
  <w:endnote w:type="continuationSeparator" w:id="0">
    <w:p w14:paraId="0178E3A6" w14:textId="77777777" w:rsidR="004F189E" w:rsidRDefault="004F189E">
      <w:r>
        <w:continuationSeparator/>
      </w:r>
    </w:p>
  </w:endnote>
  <w:endnote w:type="continuationNotice" w:id="1">
    <w:p w14:paraId="4EC2DC3C" w14:textId="77777777" w:rsidR="004F189E" w:rsidRDefault="004F18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simov">
    <w:altName w:val="Arial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BA1B2E" w14:textId="77777777" w:rsidR="00EE7076" w:rsidRDefault="00EE7076" w:rsidP="00582EA1">
    <w:pPr>
      <w:pStyle w:val="Footer"/>
      <w:tabs>
        <w:tab w:val="clear" w:pos="4320"/>
        <w:tab w:val="clear" w:pos="8640"/>
      </w:tabs>
      <w:jc w:val="center"/>
      <w:rPr>
        <w:rFonts w:ascii="Asimov" w:hAnsi="Asimov"/>
        <w:color w:val="666699"/>
        <w:spacing w:val="40"/>
        <w:sz w:val="24"/>
      </w:rPr>
    </w:pPr>
  </w:p>
  <w:p w14:paraId="4A2FFDC7" w14:textId="77777777" w:rsidR="00EE7076" w:rsidRDefault="00EE7076" w:rsidP="00EE7076">
    <w:pPr>
      <w:pStyle w:val="Footer"/>
      <w:tabs>
        <w:tab w:val="clear" w:pos="4320"/>
        <w:tab w:val="clear" w:pos="8640"/>
        <w:tab w:val="left" w:pos="9456"/>
      </w:tabs>
      <w:rPr>
        <w:rFonts w:ascii="Asimov" w:hAnsi="Asimov"/>
        <w:color w:val="666699"/>
        <w:spacing w:val="40"/>
        <w:sz w:val="24"/>
      </w:rPr>
    </w:pPr>
    <w:r>
      <w:rPr>
        <w:rFonts w:ascii="Asimov" w:hAnsi="Asimov"/>
        <w:color w:val="666699"/>
        <w:spacing w:val="40"/>
        <w:sz w:val="24"/>
      </w:rPr>
      <w:tab/>
    </w:r>
  </w:p>
  <w:p w14:paraId="5F5D2CD3" w14:textId="77777777" w:rsidR="000523F6" w:rsidRPr="003B1586" w:rsidRDefault="000523F6" w:rsidP="00133E11">
    <w:pPr>
      <w:pStyle w:val="Footer"/>
      <w:jc w:val="right"/>
      <w:rPr>
        <w:rFonts w:ascii="Verdana" w:hAnsi="Verdana"/>
        <w:color w:val="666699"/>
        <w:sz w:val="20"/>
        <w:szCs w:val="20"/>
      </w:rPr>
    </w:pPr>
    <w:r w:rsidRPr="003B1586">
      <w:rPr>
        <w:rStyle w:val="PageNumber"/>
        <w:rFonts w:ascii="Verdana" w:hAnsi="Verdana"/>
        <w:color w:val="666699"/>
        <w:sz w:val="20"/>
        <w:szCs w:val="20"/>
      </w:rPr>
      <w:fldChar w:fldCharType="begin"/>
    </w:r>
    <w:r w:rsidRPr="003B1586">
      <w:rPr>
        <w:rStyle w:val="PageNumber"/>
        <w:rFonts w:ascii="Verdana" w:hAnsi="Verdana"/>
        <w:color w:val="666699"/>
        <w:sz w:val="20"/>
        <w:szCs w:val="20"/>
      </w:rPr>
      <w:instrText xml:space="preserve"> PAGE </w:instrText>
    </w:r>
    <w:r w:rsidRPr="003B1586">
      <w:rPr>
        <w:rStyle w:val="PageNumber"/>
        <w:rFonts w:ascii="Verdana" w:hAnsi="Verdana"/>
        <w:color w:val="666699"/>
        <w:sz w:val="20"/>
        <w:szCs w:val="20"/>
      </w:rPr>
      <w:fldChar w:fldCharType="separate"/>
    </w:r>
    <w:r w:rsidR="00B77D47">
      <w:rPr>
        <w:rStyle w:val="PageNumber"/>
        <w:rFonts w:ascii="Verdana" w:hAnsi="Verdana"/>
        <w:noProof/>
        <w:color w:val="666699"/>
        <w:sz w:val="20"/>
        <w:szCs w:val="20"/>
      </w:rPr>
      <w:t>1</w:t>
    </w:r>
    <w:r w:rsidRPr="003B1586">
      <w:rPr>
        <w:rStyle w:val="PageNumber"/>
        <w:rFonts w:ascii="Verdana" w:hAnsi="Verdana"/>
        <w:color w:val="666699"/>
        <w:sz w:val="20"/>
        <w:szCs w:val="20"/>
      </w:rPr>
      <w:fldChar w:fldCharType="end"/>
    </w:r>
    <w:r w:rsidRPr="003B1586">
      <w:rPr>
        <w:rStyle w:val="PageNumber"/>
        <w:rFonts w:ascii="Verdana" w:hAnsi="Verdana"/>
        <w:color w:val="666699"/>
        <w:sz w:val="20"/>
        <w:szCs w:val="20"/>
      </w:rPr>
      <w:t xml:space="preserve"> / </w:t>
    </w:r>
    <w:r w:rsidRPr="003B1586">
      <w:rPr>
        <w:rStyle w:val="PageNumber"/>
        <w:rFonts w:ascii="Verdana" w:hAnsi="Verdana"/>
        <w:color w:val="666699"/>
        <w:sz w:val="20"/>
        <w:szCs w:val="20"/>
      </w:rPr>
      <w:fldChar w:fldCharType="begin"/>
    </w:r>
    <w:r w:rsidRPr="003B1586">
      <w:rPr>
        <w:rStyle w:val="PageNumber"/>
        <w:rFonts w:ascii="Verdana" w:hAnsi="Verdana"/>
        <w:color w:val="666699"/>
        <w:sz w:val="20"/>
        <w:szCs w:val="20"/>
      </w:rPr>
      <w:instrText xml:space="preserve"> NUMPAGES </w:instrText>
    </w:r>
    <w:r w:rsidRPr="003B1586">
      <w:rPr>
        <w:rStyle w:val="PageNumber"/>
        <w:rFonts w:ascii="Verdana" w:hAnsi="Verdana"/>
        <w:color w:val="666699"/>
        <w:sz w:val="20"/>
        <w:szCs w:val="20"/>
      </w:rPr>
      <w:fldChar w:fldCharType="separate"/>
    </w:r>
    <w:r w:rsidR="00B77D47">
      <w:rPr>
        <w:rStyle w:val="PageNumber"/>
        <w:rFonts w:ascii="Verdana" w:hAnsi="Verdana"/>
        <w:noProof/>
        <w:color w:val="666699"/>
        <w:sz w:val="20"/>
        <w:szCs w:val="20"/>
      </w:rPr>
      <w:t>8</w:t>
    </w:r>
    <w:r w:rsidRPr="003B1586">
      <w:rPr>
        <w:rStyle w:val="PageNumber"/>
        <w:rFonts w:ascii="Verdana" w:hAnsi="Verdana"/>
        <w:color w:val="666699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22515D" w14:textId="77777777" w:rsidR="004F189E" w:rsidRDefault="004F189E">
      <w:r>
        <w:separator/>
      </w:r>
    </w:p>
  </w:footnote>
  <w:footnote w:type="continuationSeparator" w:id="0">
    <w:p w14:paraId="56C59437" w14:textId="77777777" w:rsidR="004F189E" w:rsidRDefault="004F189E">
      <w:r>
        <w:continuationSeparator/>
      </w:r>
    </w:p>
  </w:footnote>
  <w:footnote w:type="continuationNotice" w:id="1">
    <w:p w14:paraId="7FEC8A37" w14:textId="77777777" w:rsidR="004F189E" w:rsidRDefault="004F189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7A08F" w14:textId="77777777" w:rsidR="00CD0B64" w:rsidRDefault="00CD0B64" w:rsidP="00CE3372">
    <w:pPr>
      <w:pStyle w:val="Header"/>
      <w:tabs>
        <w:tab w:val="clear" w:pos="4320"/>
        <w:tab w:val="clear" w:pos="8640"/>
        <w:tab w:val="left" w:pos="4295"/>
      </w:tabs>
      <w:jc w:val="right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398"/>
      <w:gridCol w:w="3398"/>
      <w:gridCol w:w="3399"/>
    </w:tblGrid>
    <w:tr w:rsidR="00CD0B64" w:rsidRPr="005514C5" w14:paraId="57F56A8D" w14:textId="77777777" w:rsidTr="006075B0">
      <w:tc>
        <w:tcPr>
          <w:tcW w:w="3398" w:type="dxa"/>
        </w:tcPr>
        <w:p w14:paraId="0AE9D719" w14:textId="77777777" w:rsidR="00CD0B64" w:rsidRPr="005514C5" w:rsidRDefault="00CD0B64" w:rsidP="00CD0B64">
          <w:pPr>
            <w:rPr>
              <w:rFonts w:ascii="Times New Roman" w:hAnsi="Times New Roman"/>
              <w:b/>
              <w:color w:val="000000" w:themeColor="text1"/>
              <w:sz w:val="24"/>
            </w:rPr>
          </w:pPr>
        </w:p>
        <w:p w14:paraId="7FAA1520" w14:textId="77777777" w:rsidR="00CD0B64" w:rsidRPr="005514C5" w:rsidRDefault="00CD0B64" w:rsidP="00CD0B64">
          <w:pPr>
            <w:rPr>
              <w:rFonts w:ascii="Times New Roman" w:hAnsi="Times New Roman"/>
              <w:b/>
              <w:color w:val="000000" w:themeColor="text1"/>
              <w:sz w:val="24"/>
            </w:rPr>
          </w:pPr>
          <w:r w:rsidRPr="005514C5">
            <w:rPr>
              <w:rFonts w:ascii="Times New Roman" w:hAnsi="Times New Roman"/>
              <w:b/>
              <w:color w:val="000000" w:themeColor="text1"/>
              <w:sz w:val="24"/>
            </w:rPr>
            <w:t>COMPANY NAME</w:t>
          </w:r>
        </w:p>
        <w:p w14:paraId="3AF97033" w14:textId="77777777" w:rsidR="00CD0B64" w:rsidRPr="005514C5" w:rsidRDefault="00CD0B64" w:rsidP="00CD0B64">
          <w:pPr>
            <w:rPr>
              <w:rFonts w:ascii="Times New Roman" w:hAnsi="Times New Roman"/>
              <w:b/>
              <w:color w:val="000000" w:themeColor="text1"/>
              <w:sz w:val="24"/>
            </w:rPr>
          </w:pPr>
        </w:p>
      </w:tc>
      <w:tc>
        <w:tcPr>
          <w:tcW w:w="3398" w:type="dxa"/>
          <w:vMerge w:val="restart"/>
        </w:tcPr>
        <w:p w14:paraId="0E522CDF" w14:textId="77777777" w:rsidR="00CD0B64" w:rsidRPr="005514C5" w:rsidRDefault="00CD0B64" w:rsidP="00D4577B">
          <w:pPr>
            <w:jc w:val="center"/>
            <w:rPr>
              <w:rFonts w:ascii="Times New Roman" w:hAnsi="Times New Roman"/>
              <w:b/>
              <w:color w:val="000000" w:themeColor="text1"/>
              <w:sz w:val="24"/>
            </w:rPr>
          </w:pPr>
        </w:p>
        <w:p w14:paraId="009089D5" w14:textId="6CDB87AA" w:rsidR="00B5765E" w:rsidRDefault="00CD0B64" w:rsidP="00D4577B">
          <w:pPr>
            <w:jc w:val="center"/>
            <w:rPr>
              <w:rFonts w:ascii="Times New Roman" w:hAnsi="Times New Roman"/>
              <w:b/>
              <w:color w:val="000000" w:themeColor="text1"/>
              <w:sz w:val="28"/>
              <w:szCs w:val="28"/>
            </w:rPr>
          </w:pPr>
          <w:r w:rsidRPr="005514C5">
            <w:rPr>
              <w:rFonts w:ascii="Times New Roman" w:hAnsi="Times New Roman"/>
              <w:b/>
              <w:color w:val="000000" w:themeColor="text1"/>
              <w:sz w:val="28"/>
              <w:szCs w:val="28"/>
            </w:rPr>
            <w:t>Standard Operating Procedure for</w:t>
          </w:r>
        </w:p>
        <w:p w14:paraId="113814DE" w14:textId="272E21BC" w:rsidR="00CD0B64" w:rsidRPr="005514C5" w:rsidRDefault="00091BAC" w:rsidP="00D4577B">
          <w:pPr>
            <w:jc w:val="center"/>
            <w:rPr>
              <w:rFonts w:ascii="Times New Roman" w:hAnsi="Times New Roman"/>
              <w:b/>
              <w:color w:val="000000" w:themeColor="text1"/>
              <w:sz w:val="28"/>
              <w:szCs w:val="28"/>
            </w:rPr>
          </w:pPr>
          <w:r>
            <w:rPr>
              <w:rFonts w:ascii="Times New Roman" w:hAnsi="Times New Roman"/>
              <w:b/>
              <w:color w:val="000000" w:themeColor="text1"/>
              <w:sz w:val="28"/>
              <w:szCs w:val="28"/>
            </w:rPr>
            <w:t xml:space="preserve">Managing of </w:t>
          </w:r>
          <w:r w:rsidR="00D4577B" w:rsidRPr="00D4577B">
            <w:rPr>
              <w:rFonts w:ascii="Times New Roman" w:hAnsi="Times New Roman"/>
              <w:b/>
              <w:color w:val="000000" w:themeColor="text1"/>
              <w:sz w:val="28"/>
              <w:szCs w:val="28"/>
            </w:rPr>
            <w:t xml:space="preserve">Internal </w:t>
          </w:r>
          <w:r w:rsidR="00D4577B">
            <w:rPr>
              <w:rFonts w:ascii="Times New Roman" w:hAnsi="Times New Roman"/>
              <w:b/>
              <w:color w:val="000000" w:themeColor="text1"/>
              <w:sz w:val="28"/>
              <w:szCs w:val="28"/>
            </w:rPr>
            <w:t>A</w:t>
          </w:r>
          <w:r w:rsidR="00D4577B" w:rsidRPr="00D4577B">
            <w:rPr>
              <w:rFonts w:ascii="Times New Roman" w:hAnsi="Times New Roman"/>
              <w:b/>
              <w:color w:val="000000" w:themeColor="text1"/>
              <w:sz w:val="28"/>
              <w:szCs w:val="28"/>
            </w:rPr>
            <w:t>udit</w:t>
          </w:r>
          <w:r>
            <w:rPr>
              <w:rFonts w:ascii="Times New Roman" w:hAnsi="Times New Roman"/>
              <w:b/>
              <w:color w:val="000000" w:themeColor="text1"/>
              <w:sz w:val="28"/>
              <w:szCs w:val="28"/>
            </w:rPr>
            <w:t>s</w:t>
          </w:r>
        </w:p>
      </w:tc>
      <w:tc>
        <w:tcPr>
          <w:tcW w:w="3399" w:type="dxa"/>
        </w:tcPr>
        <w:p w14:paraId="2F854F62" w14:textId="77777777" w:rsidR="00CD0B64" w:rsidRPr="005514C5" w:rsidRDefault="00CD0B64" w:rsidP="00CD0B64">
          <w:pPr>
            <w:rPr>
              <w:rFonts w:ascii="Times New Roman" w:hAnsi="Times New Roman"/>
              <w:b/>
              <w:color w:val="000000" w:themeColor="text1"/>
              <w:sz w:val="24"/>
              <w:lang w:val="en-ZA"/>
            </w:rPr>
          </w:pPr>
        </w:p>
        <w:p w14:paraId="351DEC0C" w14:textId="5972C72F" w:rsidR="00CD0B64" w:rsidRPr="005514C5" w:rsidRDefault="00254BAD" w:rsidP="00CD0B64">
          <w:pPr>
            <w:rPr>
              <w:rFonts w:ascii="Times New Roman" w:hAnsi="Times New Roman"/>
              <w:b/>
              <w:color w:val="000000" w:themeColor="text1"/>
              <w:sz w:val="24"/>
              <w:lang w:val="en-ZA"/>
            </w:rPr>
          </w:pPr>
          <w:r w:rsidRPr="005514C5">
            <w:rPr>
              <w:rFonts w:ascii="Times New Roman" w:hAnsi="Times New Roman"/>
              <w:b/>
              <w:color w:val="000000" w:themeColor="text1"/>
              <w:sz w:val="24"/>
              <w:lang w:val="en-ZA"/>
            </w:rPr>
            <w:t>Document Control</w:t>
          </w:r>
        </w:p>
      </w:tc>
    </w:tr>
    <w:tr w:rsidR="00CD0B64" w:rsidRPr="005514C5" w14:paraId="634B54D6" w14:textId="77777777" w:rsidTr="006075B0">
      <w:tc>
        <w:tcPr>
          <w:tcW w:w="3398" w:type="dxa"/>
        </w:tcPr>
        <w:p w14:paraId="536C7CDB" w14:textId="77777777" w:rsidR="00D24E05" w:rsidRPr="005514C5" w:rsidRDefault="00CD0B64" w:rsidP="00CD0B64">
          <w:pPr>
            <w:rPr>
              <w:rFonts w:ascii="Times New Roman" w:hAnsi="Times New Roman"/>
              <w:b/>
              <w:color w:val="000000" w:themeColor="text1"/>
              <w:sz w:val="24"/>
            </w:rPr>
          </w:pPr>
          <w:r w:rsidRPr="005514C5">
            <w:rPr>
              <w:rFonts w:ascii="Times New Roman" w:hAnsi="Times New Roman"/>
              <w:b/>
              <w:color w:val="000000" w:themeColor="text1"/>
              <w:sz w:val="24"/>
            </w:rPr>
            <w:t>Standard</w:t>
          </w:r>
          <w:r w:rsidR="00D24E05" w:rsidRPr="005514C5">
            <w:rPr>
              <w:rFonts w:ascii="Times New Roman" w:hAnsi="Times New Roman"/>
              <w:b/>
              <w:color w:val="000000" w:themeColor="text1"/>
              <w:sz w:val="24"/>
            </w:rPr>
            <w:t>s</w:t>
          </w:r>
          <w:r w:rsidRPr="005514C5">
            <w:rPr>
              <w:rFonts w:ascii="Times New Roman" w:hAnsi="Times New Roman"/>
              <w:b/>
              <w:color w:val="000000" w:themeColor="text1"/>
              <w:sz w:val="24"/>
            </w:rPr>
            <w:t>:</w:t>
          </w:r>
        </w:p>
        <w:p w14:paraId="1468037F" w14:textId="4211D05E" w:rsidR="00B24906" w:rsidRPr="005514C5" w:rsidRDefault="00CD0B64" w:rsidP="00CD0B64">
          <w:pPr>
            <w:rPr>
              <w:rFonts w:ascii="Times New Roman" w:hAnsi="Times New Roman"/>
              <w:b/>
              <w:color w:val="000000" w:themeColor="text1"/>
              <w:sz w:val="24"/>
            </w:rPr>
          </w:pPr>
          <w:r w:rsidRPr="005514C5">
            <w:rPr>
              <w:rFonts w:ascii="Times New Roman" w:hAnsi="Times New Roman"/>
              <w:b/>
              <w:color w:val="000000" w:themeColor="text1"/>
              <w:sz w:val="24"/>
            </w:rPr>
            <w:t xml:space="preserve">ISO 22716:2007 </w:t>
          </w:r>
          <w:r w:rsidR="00091BAC">
            <w:rPr>
              <w:rFonts w:ascii="Times New Roman" w:hAnsi="Times New Roman"/>
              <w:b/>
              <w:color w:val="000000" w:themeColor="text1"/>
              <w:sz w:val="24"/>
            </w:rPr>
            <w:t>GMP/</w:t>
          </w:r>
        </w:p>
        <w:p w14:paraId="59B66CB0" w14:textId="4E81F7C2" w:rsidR="00CD0B64" w:rsidRPr="005514C5" w:rsidRDefault="007C76F9" w:rsidP="002558D6">
          <w:pPr>
            <w:rPr>
              <w:rFonts w:ascii="Times New Roman" w:hAnsi="Times New Roman"/>
              <w:b/>
              <w:color w:val="000000" w:themeColor="text1"/>
              <w:sz w:val="24"/>
            </w:rPr>
          </w:pPr>
          <w:r w:rsidRPr="007C76F9">
            <w:rPr>
              <w:rFonts w:ascii="Times New Roman" w:hAnsi="Times New Roman"/>
              <w:b/>
              <w:color w:val="000000" w:themeColor="text1"/>
              <w:sz w:val="24"/>
            </w:rPr>
            <w:t>Hazard Analysis and Critical Control Point (HACCP) principles</w:t>
          </w:r>
        </w:p>
      </w:tc>
      <w:tc>
        <w:tcPr>
          <w:tcW w:w="3398" w:type="dxa"/>
          <w:vMerge/>
        </w:tcPr>
        <w:p w14:paraId="46747D45" w14:textId="77777777" w:rsidR="00CD0B64" w:rsidRPr="005514C5" w:rsidRDefault="00CD0B64" w:rsidP="00D4577B">
          <w:pPr>
            <w:jc w:val="center"/>
            <w:rPr>
              <w:rFonts w:ascii="Times New Roman" w:hAnsi="Times New Roman"/>
              <w:b/>
              <w:color w:val="000000" w:themeColor="text1"/>
              <w:sz w:val="24"/>
            </w:rPr>
          </w:pPr>
        </w:p>
      </w:tc>
      <w:tc>
        <w:tcPr>
          <w:tcW w:w="3399" w:type="dxa"/>
        </w:tcPr>
        <w:p w14:paraId="3905B416" w14:textId="77777777" w:rsidR="00254BAD" w:rsidRPr="005514C5" w:rsidRDefault="00254BAD" w:rsidP="00254BAD">
          <w:pPr>
            <w:rPr>
              <w:rFonts w:ascii="Times New Roman" w:hAnsi="Times New Roman"/>
              <w:b/>
              <w:color w:val="000000" w:themeColor="text1"/>
              <w:sz w:val="24"/>
              <w:lang w:val="en-ZA"/>
            </w:rPr>
          </w:pPr>
          <w:r w:rsidRPr="005514C5">
            <w:rPr>
              <w:rFonts w:ascii="Times New Roman" w:hAnsi="Times New Roman"/>
              <w:b/>
              <w:color w:val="000000" w:themeColor="text1"/>
              <w:sz w:val="24"/>
              <w:lang w:val="en-ZA"/>
            </w:rPr>
            <w:t>Date of Issue:</w:t>
          </w:r>
        </w:p>
        <w:p w14:paraId="78334E2F" w14:textId="2ADA8D94" w:rsidR="00CD0B64" w:rsidRPr="005514C5" w:rsidRDefault="00254BAD" w:rsidP="00254BAD">
          <w:pPr>
            <w:rPr>
              <w:rFonts w:ascii="Times New Roman" w:hAnsi="Times New Roman"/>
              <w:b/>
              <w:color w:val="000000" w:themeColor="text1"/>
              <w:sz w:val="24"/>
              <w:lang w:val="en-ZA"/>
            </w:rPr>
          </w:pPr>
          <w:r w:rsidRPr="005514C5">
            <w:rPr>
              <w:rFonts w:ascii="Times New Roman" w:hAnsi="Times New Roman"/>
              <w:b/>
              <w:color w:val="000000" w:themeColor="text1"/>
              <w:sz w:val="24"/>
              <w:lang w:val="en-ZA"/>
            </w:rPr>
            <w:t>Revision Date :</w:t>
          </w:r>
        </w:p>
      </w:tc>
    </w:tr>
    <w:tr w:rsidR="00CD0B64" w:rsidRPr="005514C5" w14:paraId="3413A130" w14:textId="77777777" w:rsidTr="006075B0">
      <w:tc>
        <w:tcPr>
          <w:tcW w:w="3398" w:type="dxa"/>
        </w:tcPr>
        <w:p w14:paraId="5C028802" w14:textId="77777777" w:rsidR="00CD0B64" w:rsidRPr="005514C5" w:rsidRDefault="00CD0B64" w:rsidP="00CD0B64">
          <w:pPr>
            <w:rPr>
              <w:rFonts w:ascii="Times New Roman" w:hAnsi="Times New Roman"/>
              <w:b/>
              <w:color w:val="000000" w:themeColor="text1"/>
              <w:sz w:val="24"/>
            </w:rPr>
          </w:pPr>
          <w:r w:rsidRPr="005514C5">
            <w:rPr>
              <w:rFonts w:ascii="Times New Roman" w:hAnsi="Times New Roman"/>
              <w:b/>
              <w:color w:val="000000" w:themeColor="text1"/>
              <w:sz w:val="24"/>
            </w:rPr>
            <w:t xml:space="preserve">Document No: </w:t>
          </w:r>
        </w:p>
        <w:p w14:paraId="68288EA3" w14:textId="77777777" w:rsidR="00CD0B64" w:rsidRPr="005514C5" w:rsidRDefault="00CD0B64" w:rsidP="00CD0B64">
          <w:pPr>
            <w:rPr>
              <w:rFonts w:ascii="Times New Roman" w:hAnsi="Times New Roman"/>
              <w:b/>
              <w:color w:val="000000" w:themeColor="text1"/>
              <w:sz w:val="24"/>
            </w:rPr>
          </w:pPr>
        </w:p>
      </w:tc>
      <w:tc>
        <w:tcPr>
          <w:tcW w:w="3398" w:type="dxa"/>
        </w:tcPr>
        <w:p w14:paraId="3062F39D" w14:textId="17F38E51" w:rsidR="00CD0B64" w:rsidRPr="005514C5" w:rsidRDefault="00D874CD" w:rsidP="00D4577B">
          <w:pPr>
            <w:jc w:val="center"/>
            <w:rPr>
              <w:rFonts w:ascii="Times New Roman" w:hAnsi="Times New Roman"/>
              <w:b/>
              <w:color w:val="000000" w:themeColor="text1"/>
              <w:sz w:val="24"/>
            </w:rPr>
          </w:pPr>
          <w:r w:rsidRPr="00D874CD">
            <w:rPr>
              <w:rFonts w:ascii="Times New Roman" w:hAnsi="Times New Roman"/>
              <w:b/>
              <w:color w:val="000000" w:themeColor="text1"/>
              <w:sz w:val="24"/>
            </w:rPr>
            <w:t>SOP-</w:t>
          </w:r>
          <w:r w:rsidR="00D4577B">
            <w:rPr>
              <w:rFonts w:ascii="Times New Roman" w:hAnsi="Times New Roman"/>
              <w:b/>
              <w:color w:val="000000" w:themeColor="text1"/>
              <w:sz w:val="24"/>
            </w:rPr>
            <w:t>15</w:t>
          </w:r>
          <w:r w:rsidRPr="00D874CD">
            <w:rPr>
              <w:rFonts w:ascii="Times New Roman" w:hAnsi="Times New Roman"/>
              <w:b/>
              <w:color w:val="000000" w:themeColor="text1"/>
              <w:sz w:val="24"/>
            </w:rPr>
            <w:t>-</w:t>
          </w:r>
          <w:r w:rsidR="00D4577B">
            <w:rPr>
              <w:rFonts w:ascii="Times New Roman" w:hAnsi="Times New Roman"/>
              <w:b/>
              <w:color w:val="000000" w:themeColor="text1"/>
              <w:sz w:val="24"/>
            </w:rPr>
            <w:t xml:space="preserve"> </w:t>
          </w:r>
          <w:r w:rsidR="00D4577B" w:rsidRPr="00D4577B">
            <w:rPr>
              <w:rFonts w:ascii="Times New Roman" w:hAnsi="Times New Roman"/>
              <w:b/>
              <w:color w:val="000000" w:themeColor="text1"/>
              <w:sz w:val="24"/>
            </w:rPr>
            <w:t xml:space="preserve">Internal audit </w:t>
          </w:r>
          <w:r w:rsidR="00CD0B64" w:rsidRPr="005514C5">
            <w:rPr>
              <w:rFonts w:ascii="Times New Roman" w:hAnsi="Times New Roman"/>
              <w:b/>
              <w:color w:val="000000" w:themeColor="text1"/>
              <w:sz w:val="24"/>
            </w:rPr>
            <w:t>Version: 0</w:t>
          </w:r>
        </w:p>
      </w:tc>
      <w:tc>
        <w:tcPr>
          <w:tcW w:w="3399" w:type="dxa"/>
        </w:tcPr>
        <w:p w14:paraId="5F289CC9" w14:textId="77777777" w:rsidR="00CD0B64" w:rsidRPr="005514C5" w:rsidRDefault="00CD0B64" w:rsidP="00CD0B64">
          <w:pPr>
            <w:rPr>
              <w:rFonts w:ascii="Times New Roman" w:hAnsi="Times New Roman"/>
              <w:b/>
              <w:color w:val="000000" w:themeColor="text1"/>
              <w:sz w:val="24"/>
            </w:rPr>
          </w:pPr>
          <w:r w:rsidRPr="005514C5">
            <w:rPr>
              <w:rFonts w:ascii="Times New Roman" w:hAnsi="Times New Roman"/>
              <w:b/>
              <w:color w:val="000000" w:themeColor="text1"/>
              <w:sz w:val="24"/>
            </w:rPr>
            <w:t>Approval  Signature and date:</w:t>
          </w:r>
        </w:p>
      </w:tc>
    </w:tr>
  </w:tbl>
  <w:p w14:paraId="28109A0A" w14:textId="77777777" w:rsidR="00CD0B64" w:rsidRDefault="00CD0B64" w:rsidP="00CE3372">
    <w:pPr>
      <w:pStyle w:val="Header"/>
      <w:tabs>
        <w:tab w:val="clear" w:pos="4320"/>
        <w:tab w:val="clear" w:pos="8640"/>
        <w:tab w:val="left" w:pos="4295"/>
      </w:tabs>
      <w:jc w:val="right"/>
    </w:pPr>
  </w:p>
  <w:p w14:paraId="2C887B2A" w14:textId="77777777" w:rsidR="00CD0B64" w:rsidRDefault="00CD0B64" w:rsidP="00CE3372">
    <w:pPr>
      <w:pStyle w:val="Header"/>
      <w:tabs>
        <w:tab w:val="clear" w:pos="4320"/>
        <w:tab w:val="clear" w:pos="8640"/>
        <w:tab w:val="left" w:pos="4295"/>
      </w:tabs>
      <w:jc w:val="right"/>
    </w:pPr>
  </w:p>
  <w:p w14:paraId="2BC65813" w14:textId="79F46338" w:rsidR="00CC4FFF" w:rsidRDefault="00CC4FFF" w:rsidP="00CE3372">
    <w:pPr>
      <w:pStyle w:val="Header"/>
      <w:tabs>
        <w:tab w:val="clear" w:pos="4320"/>
        <w:tab w:val="clear" w:pos="8640"/>
        <w:tab w:val="left" w:pos="4295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82096"/>
    <w:multiLevelType w:val="singleLevel"/>
    <w:tmpl w:val="A9BAC5C2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360"/>
      </w:pPr>
      <w:rPr>
        <w:rFonts w:hint="default"/>
      </w:rPr>
    </w:lvl>
  </w:abstractNum>
  <w:abstractNum w:abstractNumId="1" w15:restartNumberingAfterBreak="0">
    <w:nsid w:val="092A3185"/>
    <w:multiLevelType w:val="hybridMultilevel"/>
    <w:tmpl w:val="DE04F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C6934"/>
    <w:multiLevelType w:val="hybridMultilevel"/>
    <w:tmpl w:val="E62A62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B77E5"/>
    <w:multiLevelType w:val="hybridMultilevel"/>
    <w:tmpl w:val="109CB46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8018B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51B59BD"/>
    <w:multiLevelType w:val="hybridMultilevel"/>
    <w:tmpl w:val="EB409A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B5F3D16"/>
    <w:multiLevelType w:val="hybridMultilevel"/>
    <w:tmpl w:val="5A38A9B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454602"/>
    <w:multiLevelType w:val="hybridMultilevel"/>
    <w:tmpl w:val="7C4A9402"/>
    <w:lvl w:ilvl="0" w:tplc="B26A1398">
      <w:numFmt w:val="bullet"/>
      <w:lvlText w:val="•"/>
      <w:lvlJc w:val="left"/>
      <w:pPr>
        <w:ind w:left="1080" w:hanging="72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E5155D"/>
    <w:multiLevelType w:val="hybridMultilevel"/>
    <w:tmpl w:val="97BA2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065A54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E5A6F73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F5218AE"/>
    <w:multiLevelType w:val="hybridMultilevel"/>
    <w:tmpl w:val="EAAA079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7707C5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23C6746"/>
    <w:multiLevelType w:val="multilevel"/>
    <w:tmpl w:val="069AB572"/>
    <w:lvl w:ilvl="0">
      <w:numFmt w:val="decimal"/>
      <w:pStyle w:val="OxebridgeCHeader1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4" w15:restartNumberingAfterBreak="0">
    <w:nsid w:val="33E921DF"/>
    <w:multiLevelType w:val="hybridMultilevel"/>
    <w:tmpl w:val="0656914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1E784E"/>
    <w:multiLevelType w:val="hybridMultilevel"/>
    <w:tmpl w:val="59C411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5DB5451"/>
    <w:multiLevelType w:val="hybridMultilevel"/>
    <w:tmpl w:val="5456ECDA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7" w15:restartNumberingAfterBreak="0">
    <w:nsid w:val="3B6E1B3E"/>
    <w:multiLevelType w:val="hybridMultilevel"/>
    <w:tmpl w:val="BE44E2D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935A40"/>
    <w:multiLevelType w:val="singleLevel"/>
    <w:tmpl w:val="0B202752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360"/>
      </w:pPr>
      <w:rPr>
        <w:rFonts w:hint="default"/>
      </w:rPr>
    </w:lvl>
  </w:abstractNum>
  <w:abstractNum w:abstractNumId="19" w15:restartNumberingAfterBreak="0">
    <w:nsid w:val="49FD4144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E566C9F"/>
    <w:multiLevelType w:val="hybridMultilevel"/>
    <w:tmpl w:val="AF8AC45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150B8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5876628E"/>
    <w:multiLevelType w:val="hybridMultilevel"/>
    <w:tmpl w:val="42E00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CF23C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9D50974"/>
    <w:multiLevelType w:val="singleLevel"/>
    <w:tmpl w:val="925A0CB4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5" w15:restartNumberingAfterBreak="0">
    <w:nsid w:val="5C072F67"/>
    <w:multiLevelType w:val="hybridMultilevel"/>
    <w:tmpl w:val="12801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E07D21"/>
    <w:multiLevelType w:val="singleLevel"/>
    <w:tmpl w:val="7A34782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7" w15:restartNumberingAfterBreak="0">
    <w:nsid w:val="743B415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754F2C17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C592AE9"/>
    <w:multiLevelType w:val="hybridMultilevel"/>
    <w:tmpl w:val="F314FA9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281918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FA41A4E"/>
    <w:multiLevelType w:val="multilevel"/>
    <w:tmpl w:val="5A98CB14"/>
    <w:lvl w:ilvl="0">
      <w:start w:val="1"/>
      <w:numFmt w:val="decimal"/>
      <w:pStyle w:val="AS9100ProcedureLevel1"/>
      <w:lvlText w:val="%1."/>
      <w:lvlJc w:val="left"/>
      <w:pPr>
        <w:ind w:left="502" w:hanging="360"/>
      </w:pPr>
    </w:lvl>
    <w:lvl w:ilvl="1">
      <w:start w:val="1"/>
      <w:numFmt w:val="decimal"/>
      <w:pStyle w:val="AS9100ProcedureLevel2"/>
      <w:lvlText w:val="%1.%2."/>
      <w:lvlJc w:val="left"/>
      <w:pPr>
        <w:ind w:left="432" w:hanging="432"/>
      </w:pPr>
    </w:lvl>
    <w:lvl w:ilvl="2">
      <w:start w:val="1"/>
      <w:numFmt w:val="decimal"/>
      <w:pStyle w:val="AS9100Level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5"/>
  </w:num>
  <w:num w:numId="2">
    <w:abstractNumId w:val="2"/>
  </w:num>
  <w:num w:numId="3">
    <w:abstractNumId w:val="1"/>
  </w:num>
  <w:num w:numId="4">
    <w:abstractNumId w:val="8"/>
  </w:num>
  <w:num w:numId="5">
    <w:abstractNumId w:val="5"/>
  </w:num>
  <w:num w:numId="6">
    <w:abstractNumId w:val="13"/>
  </w:num>
  <w:num w:numId="7">
    <w:abstractNumId w:val="15"/>
  </w:num>
  <w:num w:numId="8">
    <w:abstractNumId w:val="28"/>
  </w:num>
  <w:num w:numId="9">
    <w:abstractNumId w:val="14"/>
  </w:num>
  <w:num w:numId="10">
    <w:abstractNumId w:val="6"/>
  </w:num>
  <w:num w:numId="11">
    <w:abstractNumId w:val="4"/>
  </w:num>
  <w:num w:numId="12">
    <w:abstractNumId w:val="24"/>
  </w:num>
  <w:num w:numId="13">
    <w:abstractNumId w:val="19"/>
  </w:num>
  <w:num w:numId="14">
    <w:abstractNumId w:val="0"/>
  </w:num>
  <w:num w:numId="15">
    <w:abstractNumId w:val="9"/>
  </w:num>
  <w:num w:numId="16">
    <w:abstractNumId w:val="27"/>
  </w:num>
  <w:num w:numId="17">
    <w:abstractNumId w:val="21"/>
  </w:num>
  <w:num w:numId="18">
    <w:abstractNumId w:val="23"/>
  </w:num>
  <w:num w:numId="19">
    <w:abstractNumId w:val="30"/>
  </w:num>
  <w:num w:numId="20">
    <w:abstractNumId w:val="26"/>
  </w:num>
  <w:num w:numId="21">
    <w:abstractNumId w:val="10"/>
  </w:num>
  <w:num w:numId="22">
    <w:abstractNumId w:val="22"/>
  </w:num>
  <w:num w:numId="23">
    <w:abstractNumId w:val="7"/>
  </w:num>
  <w:num w:numId="24">
    <w:abstractNumId w:val="17"/>
  </w:num>
  <w:num w:numId="25">
    <w:abstractNumId w:val="29"/>
  </w:num>
  <w:num w:numId="26">
    <w:abstractNumId w:val="31"/>
  </w:num>
  <w:num w:numId="27">
    <w:abstractNumId w:val="20"/>
  </w:num>
  <w:num w:numId="28">
    <w:abstractNumId w:val="3"/>
  </w:num>
  <w:num w:numId="29">
    <w:abstractNumId w:val="16"/>
  </w:num>
  <w:num w:numId="30">
    <w:abstractNumId w:val="12"/>
  </w:num>
  <w:num w:numId="31">
    <w:abstractNumId w:val="18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CE2"/>
    <w:rsid w:val="00001AB6"/>
    <w:rsid w:val="00002BC2"/>
    <w:rsid w:val="000068EC"/>
    <w:rsid w:val="00014006"/>
    <w:rsid w:val="00020258"/>
    <w:rsid w:val="000219FD"/>
    <w:rsid w:val="0003272F"/>
    <w:rsid w:val="0003506A"/>
    <w:rsid w:val="000363A4"/>
    <w:rsid w:val="00037BE4"/>
    <w:rsid w:val="00047695"/>
    <w:rsid w:val="000523F6"/>
    <w:rsid w:val="00071C86"/>
    <w:rsid w:val="00075CDC"/>
    <w:rsid w:val="00081D58"/>
    <w:rsid w:val="00091BAC"/>
    <w:rsid w:val="00095D29"/>
    <w:rsid w:val="000A3A9C"/>
    <w:rsid w:val="000A3F5F"/>
    <w:rsid w:val="000C31B8"/>
    <w:rsid w:val="000C617F"/>
    <w:rsid w:val="000C7111"/>
    <w:rsid w:val="000C7BED"/>
    <w:rsid w:val="000D1ED0"/>
    <w:rsid w:val="000D4451"/>
    <w:rsid w:val="000D7D69"/>
    <w:rsid w:val="000E3824"/>
    <w:rsid w:val="000F1668"/>
    <w:rsid w:val="000F19D2"/>
    <w:rsid w:val="00103B99"/>
    <w:rsid w:val="0010574A"/>
    <w:rsid w:val="0013178B"/>
    <w:rsid w:val="00133E11"/>
    <w:rsid w:val="0014421F"/>
    <w:rsid w:val="00144F35"/>
    <w:rsid w:val="001577C8"/>
    <w:rsid w:val="00165AB3"/>
    <w:rsid w:val="00166809"/>
    <w:rsid w:val="00172947"/>
    <w:rsid w:val="001755C2"/>
    <w:rsid w:val="0018703D"/>
    <w:rsid w:val="001A39BB"/>
    <w:rsid w:val="001A5E42"/>
    <w:rsid w:val="001A6627"/>
    <w:rsid w:val="001B207F"/>
    <w:rsid w:val="001B50A0"/>
    <w:rsid w:val="001B6F09"/>
    <w:rsid w:val="001B78BA"/>
    <w:rsid w:val="001C4456"/>
    <w:rsid w:val="001E0382"/>
    <w:rsid w:val="001F7559"/>
    <w:rsid w:val="0020364D"/>
    <w:rsid w:val="0020433D"/>
    <w:rsid w:val="00206619"/>
    <w:rsid w:val="00207136"/>
    <w:rsid w:val="002154AF"/>
    <w:rsid w:val="002372D3"/>
    <w:rsid w:val="00241EE5"/>
    <w:rsid w:val="00242334"/>
    <w:rsid w:val="00254BAD"/>
    <w:rsid w:val="002558D6"/>
    <w:rsid w:val="00264A73"/>
    <w:rsid w:val="00280303"/>
    <w:rsid w:val="00290A50"/>
    <w:rsid w:val="002A2596"/>
    <w:rsid w:val="002A3046"/>
    <w:rsid w:val="002A3CDC"/>
    <w:rsid w:val="002A42D7"/>
    <w:rsid w:val="002B6AC0"/>
    <w:rsid w:val="002C5AF2"/>
    <w:rsid w:val="002C7F32"/>
    <w:rsid w:val="002D2A9D"/>
    <w:rsid w:val="002D44E8"/>
    <w:rsid w:val="002D4689"/>
    <w:rsid w:val="002D5512"/>
    <w:rsid w:val="002D6BFB"/>
    <w:rsid w:val="002D7BA4"/>
    <w:rsid w:val="002E198C"/>
    <w:rsid w:val="002E45F5"/>
    <w:rsid w:val="002F2F59"/>
    <w:rsid w:val="002F40D1"/>
    <w:rsid w:val="002F581F"/>
    <w:rsid w:val="002F5D26"/>
    <w:rsid w:val="00305A1B"/>
    <w:rsid w:val="00307357"/>
    <w:rsid w:val="003203D0"/>
    <w:rsid w:val="00331EDF"/>
    <w:rsid w:val="00340BBC"/>
    <w:rsid w:val="00343791"/>
    <w:rsid w:val="0035491F"/>
    <w:rsid w:val="00362515"/>
    <w:rsid w:val="00366310"/>
    <w:rsid w:val="0038304E"/>
    <w:rsid w:val="00383686"/>
    <w:rsid w:val="003939E9"/>
    <w:rsid w:val="00395D61"/>
    <w:rsid w:val="00396E5C"/>
    <w:rsid w:val="003A014A"/>
    <w:rsid w:val="003A141A"/>
    <w:rsid w:val="003A24C2"/>
    <w:rsid w:val="003A29EF"/>
    <w:rsid w:val="003A2D4D"/>
    <w:rsid w:val="003A2E56"/>
    <w:rsid w:val="003A73C2"/>
    <w:rsid w:val="003B096F"/>
    <w:rsid w:val="003B1586"/>
    <w:rsid w:val="003B646F"/>
    <w:rsid w:val="003C0895"/>
    <w:rsid w:val="003C0991"/>
    <w:rsid w:val="003C1A26"/>
    <w:rsid w:val="003C54EC"/>
    <w:rsid w:val="003C7F62"/>
    <w:rsid w:val="003F3663"/>
    <w:rsid w:val="00400AC3"/>
    <w:rsid w:val="00404D2A"/>
    <w:rsid w:val="00406759"/>
    <w:rsid w:val="00410585"/>
    <w:rsid w:val="00413DF7"/>
    <w:rsid w:val="00425BE4"/>
    <w:rsid w:val="004367E8"/>
    <w:rsid w:val="00461087"/>
    <w:rsid w:val="00461D0A"/>
    <w:rsid w:val="00472E0A"/>
    <w:rsid w:val="004808D8"/>
    <w:rsid w:val="00481987"/>
    <w:rsid w:val="004A3E5A"/>
    <w:rsid w:val="004C58A7"/>
    <w:rsid w:val="004C6E25"/>
    <w:rsid w:val="004E1E72"/>
    <w:rsid w:val="004E3922"/>
    <w:rsid w:val="004E6BFF"/>
    <w:rsid w:val="004F0A38"/>
    <w:rsid w:val="004F189E"/>
    <w:rsid w:val="004F40C9"/>
    <w:rsid w:val="00501876"/>
    <w:rsid w:val="00513F58"/>
    <w:rsid w:val="00516589"/>
    <w:rsid w:val="00526F45"/>
    <w:rsid w:val="00547C52"/>
    <w:rsid w:val="005514C5"/>
    <w:rsid w:val="00551ABA"/>
    <w:rsid w:val="0055732E"/>
    <w:rsid w:val="0056026C"/>
    <w:rsid w:val="00563A73"/>
    <w:rsid w:val="00566899"/>
    <w:rsid w:val="00582EA1"/>
    <w:rsid w:val="00590A31"/>
    <w:rsid w:val="00593253"/>
    <w:rsid w:val="005B38AE"/>
    <w:rsid w:val="005D2B3A"/>
    <w:rsid w:val="005E14A4"/>
    <w:rsid w:val="005E5B83"/>
    <w:rsid w:val="005E6BD5"/>
    <w:rsid w:val="005F2ED3"/>
    <w:rsid w:val="0060705A"/>
    <w:rsid w:val="00622153"/>
    <w:rsid w:val="00622BD7"/>
    <w:rsid w:val="00644FDD"/>
    <w:rsid w:val="00650259"/>
    <w:rsid w:val="0065093C"/>
    <w:rsid w:val="00651846"/>
    <w:rsid w:val="0065263A"/>
    <w:rsid w:val="00654D7A"/>
    <w:rsid w:val="00655DFB"/>
    <w:rsid w:val="006620F0"/>
    <w:rsid w:val="00670CF4"/>
    <w:rsid w:val="0067376C"/>
    <w:rsid w:val="00674D5F"/>
    <w:rsid w:val="006767AA"/>
    <w:rsid w:val="00695168"/>
    <w:rsid w:val="006A3B57"/>
    <w:rsid w:val="006A3E66"/>
    <w:rsid w:val="006B0198"/>
    <w:rsid w:val="006B43C5"/>
    <w:rsid w:val="006B664D"/>
    <w:rsid w:val="006D3DE0"/>
    <w:rsid w:val="006D48FD"/>
    <w:rsid w:val="006D68D7"/>
    <w:rsid w:val="006E6EC7"/>
    <w:rsid w:val="006F35AB"/>
    <w:rsid w:val="00702729"/>
    <w:rsid w:val="00704B03"/>
    <w:rsid w:val="00740F85"/>
    <w:rsid w:val="00745A07"/>
    <w:rsid w:val="00794E63"/>
    <w:rsid w:val="007A6F18"/>
    <w:rsid w:val="007C4E24"/>
    <w:rsid w:val="007C68EC"/>
    <w:rsid w:val="007C76F9"/>
    <w:rsid w:val="007D0F12"/>
    <w:rsid w:val="007D3121"/>
    <w:rsid w:val="007D39EA"/>
    <w:rsid w:val="007D6B3D"/>
    <w:rsid w:val="007E3759"/>
    <w:rsid w:val="007E6AEF"/>
    <w:rsid w:val="007F1DF5"/>
    <w:rsid w:val="007F44B2"/>
    <w:rsid w:val="008025CA"/>
    <w:rsid w:val="00804947"/>
    <w:rsid w:val="00805F27"/>
    <w:rsid w:val="00811D6D"/>
    <w:rsid w:val="00813218"/>
    <w:rsid w:val="00813FCC"/>
    <w:rsid w:val="0082693F"/>
    <w:rsid w:val="00826A49"/>
    <w:rsid w:val="00833018"/>
    <w:rsid w:val="00841745"/>
    <w:rsid w:val="0085111D"/>
    <w:rsid w:val="00854733"/>
    <w:rsid w:val="00866327"/>
    <w:rsid w:val="00866419"/>
    <w:rsid w:val="00871CE2"/>
    <w:rsid w:val="00873E29"/>
    <w:rsid w:val="00874248"/>
    <w:rsid w:val="00874B38"/>
    <w:rsid w:val="00877204"/>
    <w:rsid w:val="0088072D"/>
    <w:rsid w:val="00880C21"/>
    <w:rsid w:val="00883B30"/>
    <w:rsid w:val="008879F6"/>
    <w:rsid w:val="00887F9F"/>
    <w:rsid w:val="0089009B"/>
    <w:rsid w:val="00897053"/>
    <w:rsid w:val="008A56D2"/>
    <w:rsid w:val="008C2005"/>
    <w:rsid w:val="008C5F80"/>
    <w:rsid w:val="008D5DCF"/>
    <w:rsid w:val="008E31F9"/>
    <w:rsid w:val="008E64B6"/>
    <w:rsid w:val="008F3575"/>
    <w:rsid w:val="00910601"/>
    <w:rsid w:val="00913998"/>
    <w:rsid w:val="00915B6D"/>
    <w:rsid w:val="00917057"/>
    <w:rsid w:val="00917330"/>
    <w:rsid w:val="00921E11"/>
    <w:rsid w:val="00936F44"/>
    <w:rsid w:val="009442B7"/>
    <w:rsid w:val="00957D60"/>
    <w:rsid w:val="00960092"/>
    <w:rsid w:val="00960990"/>
    <w:rsid w:val="009611FE"/>
    <w:rsid w:val="0096308C"/>
    <w:rsid w:val="009631C6"/>
    <w:rsid w:val="0097071F"/>
    <w:rsid w:val="009772A7"/>
    <w:rsid w:val="00977BEF"/>
    <w:rsid w:val="0098492E"/>
    <w:rsid w:val="00986DC4"/>
    <w:rsid w:val="0098740D"/>
    <w:rsid w:val="00992E49"/>
    <w:rsid w:val="00995C9A"/>
    <w:rsid w:val="00996BA2"/>
    <w:rsid w:val="009A57ED"/>
    <w:rsid w:val="009B18BE"/>
    <w:rsid w:val="009B51DF"/>
    <w:rsid w:val="009D099E"/>
    <w:rsid w:val="009D1418"/>
    <w:rsid w:val="009D2075"/>
    <w:rsid w:val="009D39D1"/>
    <w:rsid w:val="009D7B64"/>
    <w:rsid w:val="009D7E59"/>
    <w:rsid w:val="009E0B39"/>
    <w:rsid w:val="009E55AE"/>
    <w:rsid w:val="009E70C7"/>
    <w:rsid w:val="009F6E9F"/>
    <w:rsid w:val="00A04766"/>
    <w:rsid w:val="00A079AA"/>
    <w:rsid w:val="00A11352"/>
    <w:rsid w:val="00A13B22"/>
    <w:rsid w:val="00A14295"/>
    <w:rsid w:val="00A143A5"/>
    <w:rsid w:val="00A15B79"/>
    <w:rsid w:val="00A17E5A"/>
    <w:rsid w:val="00A23141"/>
    <w:rsid w:val="00A2714E"/>
    <w:rsid w:val="00A32602"/>
    <w:rsid w:val="00A42224"/>
    <w:rsid w:val="00A501CE"/>
    <w:rsid w:val="00A73391"/>
    <w:rsid w:val="00A807E5"/>
    <w:rsid w:val="00A8183F"/>
    <w:rsid w:val="00A841CE"/>
    <w:rsid w:val="00A86CD7"/>
    <w:rsid w:val="00A97FBF"/>
    <w:rsid w:val="00AA56B3"/>
    <w:rsid w:val="00AA79BE"/>
    <w:rsid w:val="00AB2A5E"/>
    <w:rsid w:val="00AC2557"/>
    <w:rsid w:val="00AD016E"/>
    <w:rsid w:val="00AE7733"/>
    <w:rsid w:val="00AE7A21"/>
    <w:rsid w:val="00AF0D6F"/>
    <w:rsid w:val="00AF0FC0"/>
    <w:rsid w:val="00AF2B6B"/>
    <w:rsid w:val="00AF7F4D"/>
    <w:rsid w:val="00B040B9"/>
    <w:rsid w:val="00B22FDE"/>
    <w:rsid w:val="00B24906"/>
    <w:rsid w:val="00B34350"/>
    <w:rsid w:val="00B37A38"/>
    <w:rsid w:val="00B45622"/>
    <w:rsid w:val="00B5765E"/>
    <w:rsid w:val="00B60C09"/>
    <w:rsid w:val="00B66A66"/>
    <w:rsid w:val="00B77D47"/>
    <w:rsid w:val="00B81055"/>
    <w:rsid w:val="00B81E29"/>
    <w:rsid w:val="00B83AC9"/>
    <w:rsid w:val="00B960EC"/>
    <w:rsid w:val="00BA1D52"/>
    <w:rsid w:val="00BA2FCD"/>
    <w:rsid w:val="00BA3D9A"/>
    <w:rsid w:val="00BA558F"/>
    <w:rsid w:val="00BB070C"/>
    <w:rsid w:val="00BB0A91"/>
    <w:rsid w:val="00BB0BFB"/>
    <w:rsid w:val="00BC1C63"/>
    <w:rsid w:val="00BC6323"/>
    <w:rsid w:val="00BD1B08"/>
    <w:rsid w:val="00BE749E"/>
    <w:rsid w:val="00BF4BEE"/>
    <w:rsid w:val="00C025BA"/>
    <w:rsid w:val="00C07BFD"/>
    <w:rsid w:val="00C1611A"/>
    <w:rsid w:val="00C27B12"/>
    <w:rsid w:val="00C312B8"/>
    <w:rsid w:val="00C400EE"/>
    <w:rsid w:val="00C43B19"/>
    <w:rsid w:val="00C44F30"/>
    <w:rsid w:val="00C51282"/>
    <w:rsid w:val="00C52DEA"/>
    <w:rsid w:val="00C54BEA"/>
    <w:rsid w:val="00C57263"/>
    <w:rsid w:val="00C6079F"/>
    <w:rsid w:val="00C624E2"/>
    <w:rsid w:val="00C70C1D"/>
    <w:rsid w:val="00C71458"/>
    <w:rsid w:val="00C832C7"/>
    <w:rsid w:val="00C90AB6"/>
    <w:rsid w:val="00C94038"/>
    <w:rsid w:val="00CA0F2A"/>
    <w:rsid w:val="00CA1C1C"/>
    <w:rsid w:val="00CA1CE4"/>
    <w:rsid w:val="00CB4D5F"/>
    <w:rsid w:val="00CB5B6F"/>
    <w:rsid w:val="00CB6504"/>
    <w:rsid w:val="00CB6D37"/>
    <w:rsid w:val="00CC4FFF"/>
    <w:rsid w:val="00CC704E"/>
    <w:rsid w:val="00CD02B3"/>
    <w:rsid w:val="00CD0B64"/>
    <w:rsid w:val="00CD62DB"/>
    <w:rsid w:val="00CD76B4"/>
    <w:rsid w:val="00CE1282"/>
    <w:rsid w:val="00CE2C33"/>
    <w:rsid w:val="00CE3372"/>
    <w:rsid w:val="00CE49FB"/>
    <w:rsid w:val="00D04953"/>
    <w:rsid w:val="00D06251"/>
    <w:rsid w:val="00D1346C"/>
    <w:rsid w:val="00D145E7"/>
    <w:rsid w:val="00D2123F"/>
    <w:rsid w:val="00D24E05"/>
    <w:rsid w:val="00D263AA"/>
    <w:rsid w:val="00D26EF2"/>
    <w:rsid w:val="00D273EF"/>
    <w:rsid w:val="00D4577B"/>
    <w:rsid w:val="00D520BA"/>
    <w:rsid w:val="00D54987"/>
    <w:rsid w:val="00D6111E"/>
    <w:rsid w:val="00D703AE"/>
    <w:rsid w:val="00D7096F"/>
    <w:rsid w:val="00D8001D"/>
    <w:rsid w:val="00D874CD"/>
    <w:rsid w:val="00D91C6C"/>
    <w:rsid w:val="00D930CA"/>
    <w:rsid w:val="00D9326B"/>
    <w:rsid w:val="00DA6103"/>
    <w:rsid w:val="00DB39CC"/>
    <w:rsid w:val="00DB4E70"/>
    <w:rsid w:val="00DB78D9"/>
    <w:rsid w:val="00DD11D0"/>
    <w:rsid w:val="00DD3F00"/>
    <w:rsid w:val="00DE065D"/>
    <w:rsid w:val="00DE2270"/>
    <w:rsid w:val="00DF05DE"/>
    <w:rsid w:val="00DF1B9F"/>
    <w:rsid w:val="00DF2A81"/>
    <w:rsid w:val="00DF2F3B"/>
    <w:rsid w:val="00E023B8"/>
    <w:rsid w:val="00E064BE"/>
    <w:rsid w:val="00E07EF5"/>
    <w:rsid w:val="00E13738"/>
    <w:rsid w:val="00E161F4"/>
    <w:rsid w:val="00E2047D"/>
    <w:rsid w:val="00E37833"/>
    <w:rsid w:val="00E404CD"/>
    <w:rsid w:val="00E40DCC"/>
    <w:rsid w:val="00E4297D"/>
    <w:rsid w:val="00E475CE"/>
    <w:rsid w:val="00E50097"/>
    <w:rsid w:val="00E503CD"/>
    <w:rsid w:val="00E67E8E"/>
    <w:rsid w:val="00E72C9C"/>
    <w:rsid w:val="00E7734E"/>
    <w:rsid w:val="00E93AC5"/>
    <w:rsid w:val="00EA7067"/>
    <w:rsid w:val="00EB0C7E"/>
    <w:rsid w:val="00EC00C9"/>
    <w:rsid w:val="00EC0C2D"/>
    <w:rsid w:val="00EC41D8"/>
    <w:rsid w:val="00ED0351"/>
    <w:rsid w:val="00ED40F5"/>
    <w:rsid w:val="00ED4EA8"/>
    <w:rsid w:val="00ED67BA"/>
    <w:rsid w:val="00EE25AF"/>
    <w:rsid w:val="00EE7076"/>
    <w:rsid w:val="00EF404C"/>
    <w:rsid w:val="00F02037"/>
    <w:rsid w:val="00F10C7B"/>
    <w:rsid w:val="00F1170A"/>
    <w:rsid w:val="00F1297F"/>
    <w:rsid w:val="00F13497"/>
    <w:rsid w:val="00F14CBB"/>
    <w:rsid w:val="00F30EB6"/>
    <w:rsid w:val="00F327B8"/>
    <w:rsid w:val="00F359EB"/>
    <w:rsid w:val="00F43946"/>
    <w:rsid w:val="00F47555"/>
    <w:rsid w:val="00F511CD"/>
    <w:rsid w:val="00F60E2B"/>
    <w:rsid w:val="00F62FA1"/>
    <w:rsid w:val="00F644C9"/>
    <w:rsid w:val="00F65327"/>
    <w:rsid w:val="00F7005A"/>
    <w:rsid w:val="00FA06D5"/>
    <w:rsid w:val="00FA49E3"/>
    <w:rsid w:val="00FB6533"/>
    <w:rsid w:val="00FC4C25"/>
    <w:rsid w:val="00FD1E3B"/>
    <w:rsid w:val="00FD6ABD"/>
    <w:rsid w:val="00FD6FA7"/>
    <w:rsid w:val="00FF1CF4"/>
    <w:rsid w:val="00FF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31B2E902"/>
  <w15:docId w15:val="{CE0FFFE4-D6D1-4A41-BA8D-7FE26ECFB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nhideWhenUsed="1"/>
    <w:lsdException w:name="toc 3" w:locked="1" w:semiHidden="1" w:uiPriority="39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2EA1"/>
    <w:rPr>
      <w:rFonts w:ascii="Arial" w:hAnsi="Arial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91733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F359E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F359E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locked/>
    <w:rsid w:val="007F1DF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locked/>
    <w:rsid w:val="007F1DF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locked/>
    <w:rsid w:val="007F1DF5"/>
    <w:rPr>
      <w:color w:val="0000FF"/>
      <w:u w:val="single"/>
    </w:rPr>
  </w:style>
  <w:style w:type="character" w:styleId="PageNumber">
    <w:name w:val="page number"/>
    <w:basedOn w:val="DefaultParagraphFont"/>
    <w:locked/>
    <w:rsid w:val="002C7F32"/>
  </w:style>
  <w:style w:type="paragraph" w:styleId="BalloonText">
    <w:name w:val="Balloon Text"/>
    <w:basedOn w:val="Normal"/>
    <w:link w:val="BalloonTextChar"/>
    <w:locked/>
    <w:rsid w:val="00CA0F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A0F2A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FA06D5"/>
    <w:pPr>
      <w:ind w:left="720"/>
      <w:contextualSpacing/>
    </w:pPr>
  </w:style>
  <w:style w:type="paragraph" w:customStyle="1" w:styleId="Default">
    <w:name w:val="Default"/>
    <w:rsid w:val="00FA06D5"/>
    <w:pPr>
      <w:autoSpaceDE w:val="0"/>
      <w:autoSpaceDN w:val="0"/>
      <w:adjustRightInd w:val="0"/>
    </w:pPr>
    <w:rPr>
      <w:rFonts w:ascii="Arial Rounded MT Bold" w:hAnsi="Arial Rounded MT Bold" w:cs="Arial Rounded MT Bold"/>
      <w:color w:val="000000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582EA1"/>
    <w:rPr>
      <w:rFonts w:ascii="Arial" w:hAnsi="Arial"/>
      <w:sz w:val="22"/>
      <w:szCs w:val="24"/>
      <w:lang w:val="en-US" w:eastAsia="en-US"/>
    </w:rPr>
  </w:style>
  <w:style w:type="paragraph" w:customStyle="1" w:styleId="OxebridgeCHeader1">
    <w:name w:val="Oxebridge C Header 1"/>
    <w:basedOn w:val="Heading1"/>
    <w:link w:val="OxebridgeCHeader1Char"/>
    <w:qFormat/>
    <w:rsid w:val="00917330"/>
    <w:pPr>
      <w:keepLines w:val="0"/>
      <w:numPr>
        <w:numId w:val="6"/>
      </w:numPr>
      <w:spacing w:before="0" w:after="120"/>
      <w:jc w:val="both"/>
    </w:pPr>
    <w:rPr>
      <w:rFonts w:ascii="Arial" w:eastAsia="Times New Roman" w:hAnsi="Arial" w:cs="Arial"/>
      <w:b/>
      <w:color w:val="auto"/>
      <w:sz w:val="28"/>
      <w:szCs w:val="20"/>
    </w:rPr>
  </w:style>
  <w:style w:type="character" w:customStyle="1" w:styleId="OxebridgeCHeader1Char">
    <w:name w:val="Oxebridge C Header 1 Char"/>
    <w:link w:val="OxebridgeCHeader1"/>
    <w:rsid w:val="00917330"/>
    <w:rPr>
      <w:rFonts w:ascii="Arial" w:hAnsi="Arial" w:cs="Arial"/>
      <w:b/>
      <w:sz w:val="28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91733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semiHidden/>
    <w:rsid w:val="00F359E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F359E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semiHidden/>
    <w:locked/>
    <w:rsid w:val="00D930CA"/>
    <w:rPr>
      <w:rFonts w:ascii="Times New Roman" w:hAnsi="Times New Roman"/>
      <w:szCs w:val="20"/>
      <w:lang w:eastAsia="en-ZA"/>
    </w:rPr>
  </w:style>
  <w:style w:type="character" w:customStyle="1" w:styleId="BodyTextChar">
    <w:name w:val="Body Text Char"/>
    <w:basedOn w:val="DefaultParagraphFont"/>
    <w:link w:val="BodyText"/>
    <w:semiHidden/>
    <w:rsid w:val="00D930CA"/>
    <w:rPr>
      <w:sz w:val="22"/>
      <w:lang w:val="en-US"/>
    </w:rPr>
  </w:style>
  <w:style w:type="paragraph" w:styleId="BodyText2">
    <w:name w:val="Body Text 2"/>
    <w:basedOn w:val="Normal"/>
    <w:link w:val="BodyText2Char"/>
    <w:semiHidden/>
    <w:locked/>
    <w:rsid w:val="00D930CA"/>
    <w:rPr>
      <w:rFonts w:ascii="Times New Roman" w:hAnsi="Times New Roman"/>
      <w:i/>
      <w:snapToGrid w:val="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D930CA"/>
    <w:rPr>
      <w:i/>
      <w:snapToGrid w:val="0"/>
      <w:sz w:val="22"/>
      <w:lang w:val="en-US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AF7F4D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locked/>
    <w:rsid w:val="00AF7F4D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locked/>
    <w:rsid w:val="00AF7F4D"/>
    <w:pPr>
      <w:spacing w:after="100"/>
      <w:ind w:left="440"/>
    </w:pPr>
  </w:style>
  <w:style w:type="character" w:customStyle="1" w:styleId="HeaderChar">
    <w:name w:val="Header Char"/>
    <w:link w:val="Header"/>
    <w:rsid w:val="00E023B8"/>
    <w:rPr>
      <w:rFonts w:ascii="Arial" w:hAnsi="Arial"/>
      <w:sz w:val="22"/>
      <w:szCs w:val="24"/>
      <w:lang w:val="en-US" w:eastAsia="en-US"/>
    </w:rPr>
  </w:style>
  <w:style w:type="table" w:styleId="TableGrid">
    <w:name w:val="Table Grid"/>
    <w:basedOn w:val="TableNormal"/>
    <w:locked/>
    <w:rsid w:val="009E0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C4456"/>
    <w:rPr>
      <w:rFonts w:ascii="Arial" w:hAnsi="Arial"/>
      <w:sz w:val="22"/>
      <w:szCs w:val="24"/>
      <w:lang w:val="en-US" w:eastAsia="en-US"/>
    </w:rPr>
  </w:style>
  <w:style w:type="paragraph" w:customStyle="1" w:styleId="AS9100ProcedureLevel1">
    <w:name w:val="AS9100 Procedure Level 1"/>
    <w:basedOn w:val="ListParagraph"/>
    <w:link w:val="AS9100ProcedureLevel1Char"/>
    <w:qFormat/>
    <w:rsid w:val="002F2F59"/>
    <w:pPr>
      <w:numPr>
        <w:numId w:val="26"/>
      </w:numPr>
      <w:spacing w:after="200" w:line="276" w:lineRule="auto"/>
    </w:pPr>
    <w:rPr>
      <w:rFonts w:eastAsia="Calibri" w:cs="Arial"/>
      <w:b/>
      <w:szCs w:val="22"/>
    </w:rPr>
  </w:style>
  <w:style w:type="paragraph" w:customStyle="1" w:styleId="AS9100ProcedureLevel2">
    <w:name w:val="AS9100 Procedure Level 2"/>
    <w:basedOn w:val="ListParagraph"/>
    <w:qFormat/>
    <w:rsid w:val="002F2F59"/>
    <w:pPr>
      <w:numPr>
        <w:ilvl w:val="1"/>
        <w:numId w:val="26"/>
      </w:numPr>
      <w:spacing w:after="120" w:line="276" w:lineRule="auto"/>
      <w:contextualSpacing w:val="0"/>
    </w:pPr>
    <w:rPr>
      <w:rFonts w:eastAsia="Calibri" w:cs="Arial"/>
      <w:szCs w:val="22"/>
    </w:rPr>
  </w:style>
  <w:style w:type="character" w:customStyle="1" w:styleId="AS9100ProcedureLevel1Char">
    <w:name w:val="AS9100 Procedure Level 1 Char"/>
    <w:basedOn w:val="DefaultParagraphFont"/>
    <w:link w:val="AS9100ProcedureLevel1"/>
    <w:rsid w:val="002F2F59"/>
    <w:rPr>
      <w:rFonts w:ascii="Arial" w:eastAsia="Calibri" w:hAnsi="Arial" w:cs="Arial"/>
      <w:b/>
      <w:sz w:val="22"/>
      <w:szCs w:val="22"/>
      <w:lang w:val="en-US" w:eastAsia="en-US"/>
    </w:rPr>
  </w:style>
  <w:style w:type="paragraph" w:customStyle="1" w:styleId="AS9100Level3">
    <w:name w:val="AS9100 Level 3"/>
    <w:basedOn w:val="ListParagraph"/>
    <w:qFormat/>
    <w:rsid w:val="002F2F59"/>
    <w:pPr>
      <w:numPr>
        <w:ilvl w:val="2"/>
        <w:numId w:val="26"/>
      </w:numPr>
      <w:spacing w:after="120"/>
      <w:contextualSpacing w:val="0"/>
    </w:pPr>
    <w:rPr>
      <w:rFonts w:eastAsia="Calibri" w:cs="Arial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F2F59"/>
    <w:rPr>
      <w:rFonts w:ascii="Arial" w:hAnsi="Arial"/>
      <w:sz w:val="22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98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nie\Documents\New%20folder%20(5)\Business%20profile\MMSC%20New%20look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0</TotalTime>
  <Pages>5</Pages>
  <Words>577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Angelita Kithatu</dc:creator>
  <cp:lastModifiedBy>Angelita Kithatu</cp:lastModifiedBy>
  <cp:revision>3</cp:revision>
  <cp:lastPrinted>2010-06-21T14:06:00Z</cp:lastPrinted>
  <dcterms:created xsi:type="dcterms:W3CDTF">2021-03-15T14:30:00Z</dcterms:created>
  <dcterms:modified xsi:type="dcterms:W3CDTF">2021-03-15T18:13:00Z</dcterms:modified>
</cp:coreProperties>
</file>