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2AF06" w14:textId="77777777" w:rsidR="00461087" w:rsidRPr="00404D2A" w:rsidRDefault="00461087" w:rsidP="004A3E5A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Toc34107895"/>
      <w:r w:rsidRPr="00404D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 PURPOSE:</w:t>
      </w:r>
      <w:bookmarkEnd w:id="0"/>
    </w:p>
    <w:p w14:paraId="61B12250" w14:textId="77777777" w:rsidR="00461087" w:rsidRPr="00404D2A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p w14:paraId="09C06464" w14:textId="3F77C770" w:rsidR="00AA79BE" w:rsidRDefault="00516589" w:rsidP="000C31B8">
      <w:pPr>
        <w:jc w:val="both"/>
        <w:rPr>
          <w:rFonts w:ascii="Times New Roman" w:hAnsi="Times New Roman"/>
          <w:color w:val="000000" w:themeColor="text1"/>
          <w:sz w:val="24"/>
        </w:rPr>
      </w:pPr>
      <w:r w:rsidRPr="00516589">
        <w:rPr>
          <w:rFonts w:ascii="Times New Roman" w:hAnsi="Times New Roman"/>
          <w:color w:val="000000" w:themeColor="text1"/>
          <w:sz w:val="24"/>
        </w:rPr>
        <w:t xml:space="preserve">The purpose of this Standard Operating Procedure (SOP) is to ensure that </w:t>
      </w:r>
      <w:r w:rsidR="00D14AD4" w:rsidRPr="00D14AD4">
        <w:rPr>
          <w:rFonts w:ascii="Times New Roman" w:hAnsi="Times New Roman"/>
          <w:color w:val="000000" w:themeColor="text1"/>
          <w:sz w:val="24"/>
        </w:rPr>
        <w:t xml:space="preserve">cosmetic products will be of consistent quality appropriate to </w:t>
      </w:r>
      <w:r w:rsidR="00D14AD4">
        <w:rPr>
          <w:rFonts w:ascii="Times New Roman" w:hAnsi="Times New Roman"/>
          <w:color w:val="000000" w:themeColor="text1"/>
          <w:sz w:val="24"/>
        </w:rPr>
        <w:t xml:space="preserve">their </w:t>
      </w:r>
      <w:r w:rsidR="00D14AD4" w:rsidRPr="00D14AD4">
        <w:rPr>
          <w:rFonts w:ascii="Times New Roman" w:hAnsi="Times New Roman"/>
          <w:color w:val="000000" w:themeColor="text1"/>
          <w:sz w:val="24"/>
        </w:rPr>
        <w:t>intended</w:t>
      </w:r>
      <w:r w:rsidR="00D14AD4">
        <w:rPr>
          <w:rFonts w:ascii="Times New Roman" w:hAnsi="Times New Roman"/>
          <w:color w:val="000000" w:themeColor="text1"/>
          <w:sz w:val="24"/>
        </w:rPr>
        <w:t xml:space="preserve"> </w:t>
      </w:r>
      <w:r w:rsidR="00D14AD4" w:rsidRPr="00D14AD4">
        <w:rPr>
          <w:rFonts w:ascii="Times New Roman" w:hAnsi="Times New Roman"/>
          <w:color w:val="000000" w:themeColor="text1"/>
          <w:sz w:val="24"/>
        </w:rPr>
        <w:t>use.</w:t>
      </w:r>
    </w:p>
    <w:p w14:paraId="3C18C945" w14:textId="77777777" w:rsidR="00516589" w:rsidRPr="00404D2A" w:rsidRDefault="00516589" w:rsidP="00AA79BE">
      <w:pPr>
        <w:jc w:val="both"/>
        <w:rPr>
          <w:rFonts w:ascii="Times New Roman" w:hAnsi="Times New Roman"/>
          <w:color w:val="000000" w:themeColor="text1"/>
          <w:sz w:val="24"/>
        </w:rPr>
      </w:pPr>
    </w:p>
    <w:p w14:paraId="10DB1EE7" w14:textId="6F9E9276" w:rsidR="00461087" w:rsidRPr="00404D2A" w:rsidRDefault="00461087" w:rsidP="00F65327">
      <w:pPr>
        <w:jc w:val="both"/>
        <w:rPr>
          <w:rFonts w:ascii="Times New Roman" w:hAnsi="Times New Roman"/>
          <w:b/>
          <w:bCs/>
          <w:color w:val="000000" w:themeColor="text1"/>
          <w:sz w:val="24"/>
        </w:rPr>
      </w:pPr>
      <w:bookmarkStart w:id="1" w:name="_Toc34107896"/>
      <w:r w:rsidRPr="00404D2A">
        <w:rPr>
          <w:rFonts w:ascii="Times New Roman" w:hAnsi="Times New Roman"/>
          <w:b/>
          <w:bCs/>
          <w:color w:val="000000" w:themeColor="text1"/>
          <w:sz w:val="24"/>
        </w:rPr>
        <w:t>2. SCOPE:</w:t>
      </w:r>
      <w:bookmarkEnd w:id="1"/>
    </w:p>
    <w:p w14:paraId="413D4315" w14:textId="77777777" w:rsidR="00461087" w:rsidRPr="00404D2A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p w14:paraId="410E231E" w14:textId="123B28CE" w:rsidR="00461087" w:rsidRPr="00404D2A" w:rsidRDefault="002F581F" w:rsidP="00461087">
      <w:pPr>
        <w:rPr>
          <w:rFonts w:ascii="Times New Roman" w:hAnsi="Times New Roman"/>
          <w:b/>
          <w:color w:val="000000" w:themeColor="text1"/>
          <w:sz w:val="24"/>
        </w:rPr>
      </w:pPr>
      <w:r w:rsidRPr="002F581F">
        <w:rPr>
          <w:rFonts w:ascii="Times New Roman" w:hAnsi="Times New Roman"/>
          <w:color w:val="000000" w:themeColor="text1"/>
          <w:sz w:val="24"/>
        </w:rPr>
        <w:t xml:space="preserve">The scope of this SOP applies </w:t>
      </w:r>
      <w:r w:rsidR="00E77B18">
        <w:rPr>
          <w:rFonts w:ascii="Times New Roman" w:hAnsi="Times New Roman"/>
          <w:color w:val="000000" w:themeColor="text1"/>
          <w:sz w:val="24"/>
        </w:rPr>
        <w:t>to</w:t>
      </w:r>
      <w:r w:rsidR="003746C1">
        <w:rPr>
          <w:rFonts w:ascii="Times New Roman" w:hAnsi="Times New Roman"/>
          <w:color w:val="000000" w:themeColor="text1"/>
          <w:sz w:val="24"/>
        </w:rPr>
        <w:t xml:space="preserve"> all </w:t>
      </w:r>
      <w:bookmarkStart w:id="2" w:name="_Hlk66615501"/>
      <w:r w:rsidR="003746C1">
        <w:rPr>
          <w:rFonts w:ascii="Times New Roman" w:hAnsi="Times New Roman"/>
          <w:color w:val="000000" w:themeColor="text1"/>
          <w:sz w:val="24"/>
        </w:rPr>
        <w:t xml:space="preserve">quality </w:t>
      </w:r>
      <w:r w:rsidR="003746C1" w:rsidRPr="003746C1">
        <w:rPr>
          <w:rFonts w:ascii="Times New Roman" w:hAnsi="Times New Roman"/>
          <w:color w:val="000000" w:themeColor="text1"/>
          <w:sz w:val="24"/>
        </w:rPr>
        <w:t>control laboratory</w:t>
      </w:r>
      <w:r w:rsidR="003746C1">
        <w:rPr>
          <w:rFonts w:ascii="Times New Roman" w:hAnsi="Times New Roman"/>
          <w:color w:val="000000" w:themeColor="text1"/>
          <w:sz w:val="24"/>
        </w:rPr>
        <w:t xml:space="preserve"> activities</w:t>
      </w:r>
      <w:bookmarkEnd w:id="2"/>
      <w:r w:rsidR="003746C1">
        <w:rPr>
          <w:rFonts w:ascii="Times New Roman" w:hAnsi="Times New Roman"/>
          <w:color w:val="000000" w:themeColor="text1"/>
          <w:sz w:val="24"/>
        </w:rPr>
        <w:t xml:space="preserve">. </w:t>
      </w:r>
    </w:p>
    <w:p w14:paraId="56661834" w14:textId="77777777" w:rsidR="00461087" w:rsidRPr="00404D2A" w:rsidRDefault="00461087" w:rsidP="004A3E5A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3" w:name="_Toc34107897"/>
      <w:r w:rsidRPr="00404D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 DEFINITIONS:</w:t>
      </w:r>
      <w:bookmarkEnd w:id="3"/>
    </w:p>
    <w:p w14:paraId="25BB68B8" w14:textId="77777777" w:rsidR="00461087" w:rsidRPr="00404D2A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p w14:paraId="21AD2EEA" w14:textId="77777777" w:rsidR="00461087" w:rsidRPr="00404D2A" w:rsidRDefault="00461087" w:rsidP="00461087">
      <w:pPr>
        <w:rPr>
          <w:rFonts w:ascii="Times New Roman" w:hAnsi="Times New Roman"/>
          <w:color w:val="000000" w:themeColor="text1"/>
          <w:sz w:val="24"/>
        </w:rPr>
      </w:pPr>
      <w:r w:rsidRPr="00404D2A">
        <w:rPr>
          <w:rFonts w:ascii="Times New Roman" w:hAnsi="Times New Roman"/>
          <w:color w:val="000000" w:themeColor="text1"/>
          <w:sz w:val="24"/>
        </w:rPr>
        <w:t>NIL</w:t>
      </w:r>
    </w:p>
    <w:p w14:paraId="0BED9935" w14:textId="77777777" w:rsidR="00461087" w:rsidRPr="00404D2A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p w14:paraId="351B43B2" w14:textId="77777777" w:rsidR="00461087" w:rsidRPr="00404D2A" w:rsidRDefault="00461087" w:rsidP="004A3E5A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4" w:name="_Toc34107898"/>
      <w:r w:rsidRPr="00404D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 REFERENCES:</w:t>
      </w:r>
      <w:bookmarkEnd w:id="4"/>
    </w:p>
    <w:p w14:paraId="7200DB67" w14:textId="77777777" w:rsidR="00461087" w:rsidRPr="00404D2A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p w14:paraId="15D6C376" w14:textId="6B154C13" w:rsidR="00CE3372" w:rsidRPr="00404D2A" w:rsidRDefault="00CE3372" w:rsidP="00461087">
      <w:pPr>
        <w:rPr>
          <w:rFonts w:ascii="Times New Roman" w:hAnsi="Times New Roman"/>
          <w:color w:val="000000" w:themeColor="text1"/>
          <w:sz w:val="24"/>
        </w:rPr>
      </w:pPr>
    </w:p>
    <w:p w14:paraId="6B463C7A" w14:textId="6872571E" w:rsidR="00E37833" w:rsidRPr="00404D2A" w:rsidRDefault="00E37833" w:rsidP="00E37833">
      <w:pPr>
        <w:pStyle w:val="ListParagraph"/>
        <w:numPr>
          <w:ilvl w:val="0"/>
          <w:numId w:val="23"/>
        </w:numPr>
        <w:rPr>
          <w:rFonts w:ascii="Times New Roman" w:hAnsi="Times New Roman"/>
          <w:color w:val="000000" w:themeColor="text1"/>
          <w:sz w:val="24"/>
        </w:rPr>
      </w:pPr>
      <w:r w:rsidRPr="00404D2A">
        <w:rPr>
          <w:rFonts w:ascii="Times New Roman" w:hAnsi="Times New Roman"/>
          <w:color w:val="000000" w:themeColor="text1"/>
          <w:sz w:val="24"/>
        </w:rPr>
        <w:t xml:space="preserve">ISO 22716:2007 Cosmetics — Good Manufacturing Practices (GMP) — Guidelines on Good Manufacturing Practices- </w:t>
      </w:r>
      <w:r w:rsidR="00D55086" w:rsidRPr="00D55086">
        <w:rPr>
          <w:rFonts w:ascii="Times New Roman" w:hAnsi="Times New Roman"/>
          <w:color w:val="000000" w:themeColor="text1"/>
          <w:sz w:val="24"/>
        </w:rPr>
        <w:t>Clause 9: Quality Control Laboratory</w:t>
      </w:r>
    </w:p>
    <w:p w14:paraId="02A38AE6" w14:textId="77777777" w:rsidR="00866327" w:rsidRPr="00404D2A" w:rsidRDefault="00866327" w:rsidP="00866327">
      <w:pPr>
        <w:pStyle w:val="ListParagraph"/>
        <w:ind w:left="1080"/>
        <w:rPr>
          <w:rFonts w:ascii="Times New Roman" w:hAnsi="Times New Roman"/>
          <w:color w:val="000000" w:themeColor="text1"/>
          <w:sz w:val="24"/>
        </w:rPr>
      </w:pPr>
    </w:p>
    <w:p w14:paraId="0CF85624" w14:textId="473531E5" w:rsidR="00CE3372" w:rsidRPr="00404D2A" w:rsidRDefault="00866327" w:rsidP="00866327">
      <w:pPr>
        <w:pStyle w:val="ListParagraph"/>
        <w:numPr>
          <w:ilvl w:val="0"/>
          <w:numId w:val="23"/>
        </w:numPr>
        <w:rPr>
          <w:rFonts w:ascii="Times New Roman" w:hAnsi="Times New Roman"/>
          <w:color w:val="000000" w:themeColor="text1"/>
          <w:sz w:val="24"/>
        </w:rPr>
      </w:pPr>
      <w:r w:rsidRPr="00404D2A">
        <w:rPr>
          <w:rFonts w:ascii="Times New Roman" w:hAnsi="Times New Roman"/>
          <w:color w:val="000000" w:themeColor="text1"/>
          <w:sz w:val="24"/>
        </w:rPr>
        <w:t>Food Safety Management: Requirements for a Food Safety System based on Prerequisite Programmes and Hazard Analysis and Critical Control Point (HACCP) principles</w:t>
      </w:r>
      <w:r w:rsidR="001577C8">
        <w:rPr>
          <w:rFonts w:ascii="Times New Roman" w:hAnsi="Times New Roman"/>
          <w:color w:val="000000" w:themeColor="text1"/>
          <w:sz w:val="24"/>
        </w:rPr>
        <w:t xml:space="preserve"> </w:t>
      </w:r>
    </w:p>
    <w:p w14:paraId="1E726D03" w14:textId="016C46DE" w:rsidR="00CE3372" w:rsidRPr="00404D2A" w:rsidRDefault="00CE3372" w:rsidP="00461087">
      <w:pPr>
        <w:rPr>
          <w:rFonts w:ascii="Times New Roman" w:hAnsi="Times New Roman"/>
          <w:color w:val="000000" w:themeColor="text1"/>
          <w:sz w:val="24"/>
        </w:rPr>
      </w:pPr>
    </w:p>
    <w:p w14:paraId="7E3E512E" w14:textId="77777777" w:rsidR="00461087" w:rsidRPr="00404D2A" w:rsidRDefault="00461087" w:rsidP="004A3E5A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5" w:name="_Toc34107899"/>
      <w:r w:rsidRPr="00404D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5. AUTHORITY AND RESPONSIBILITY:</w:t>
      </w:r>
      <w:bookmarkEnd w:id="5"/>
    </w:p>
    <w:p w14:paraId="37BD5177" w14:textId="77777777" w:rsidR="00461087" w:rsidRPr="004F656C" w:rsidRDefault="00461087" w:rsidP="00461087">
      <w:pPr>
        <w:rPr>
          <w:rFonts w:ascii="Times New Roman" w:hAnsi="Times New Roman"/>
          <w:b/>
          <w:color w:val="000000" w:themeColor="text1"/>
          <w:sz w:val="24"/>
        </w:rPr>
      </w:pPr>
    </w:p>
    <w:p w14:paraId="03C66FAA" w14:textId="3B801843" w:rsidR="00B22FDE" w:rsidRPr="004F656C" w:rsidRDefault="00960990" w:rsidP="00B22FDE">
      <w:pPr>
        <w:rPr>
          <w:rFonts w:ascii="Times New Roman" w:hAnsi="Times New Roman"/>
          <w:color w:val="000000" w:themeColor="text1"/>
          <w:sz w:val="24"/>
        </w:rPr>
      </w:pPr>
      <w:r w:rsidRPr="004F656C">
        <w:rPr>
          <w:rFonts w:ascii="Times New Roman" w:hAnsi="Times New Roman"/>
          <w:color w:val="000000" w:themeColor="text1"/>
          <w:sz w:val="24"/>
        </w:rPr>
        <w:t xml:space="preserve">Management ensures </w:t>
      </w:r>
      <w:r w:rsidR="00BA3D9A" w:rsidRPr="004F656C">
        <w:rPr>
          <w:rFonts w:ascii="Times New Roman" w:hAnsi="Times New Roman"/>
          <w:color w:val="000000" w:themeColor="text1"/>
          <w:sz w:val="24"/>
        </w:rPr>
        <w:t>that</w:t>
      </w:r>
      <w:r w:rsidR="004F656C" w:rsidRPr="004F656C">
        <w:rPr>
          <w:color w:val="000000" w:themeColor="text1"/>
        </w:rPr>
        <w:t xml:space="preserve"> </w:t>
      </w:r>
      <w:r w:rsidR="004F656C" w:rsidRPr="004F656C">
        <w:rPr>
          <w:rFonts w:ascii="Times New Roman" w:hAnsi="Times New Roman"/>
          <w:color w:val="000000" w:themeColor="text1"/>
          <w:sz w:val="24"/>
        </w:rPr>
        <w:t>quality control laboratory activities are performed in accordance to approved specifications, sub-contracted to an accredited external laboratory.</w:t>
      </w:r>
    </w:p>
    <w:p w14:paraId="16BF5BEE" w14:textId="77777777" w:rsidR="00BA3D9A" w:rsidRPr="004F656C" w:rsidRDefault="00BA3D9A" w:rsidP="00670CF4">
      <w:pPr>
        <w:rPr>
          <w:rFonts w:ascii="Times New Roman" w:hAnsi="Times New Roman"/>
          <w:color w:val="000000" w:themeColor="text1"/>
          <w:sz w:val="24"/>
          <w:lang w:val="en-ZA"/>
        </w:rPr>
      </w:pPr>
    </w:p>
    <w:p w14:paraId="0425F107" w14:textId="77777777" w:rsidR="00670CF4" w:rsidRPr="004F656C" w:rsidRDefault="00670CF4" w:rsidP="00670CF4">
      <w:pPr>
        <w:rPr>
          <w:rFonts w:ascii="Times New Roman" w:hAnsi="Times New Roman"/>
          <w:b/>
          <w:color w:val="000000" w:themeColor="text1"/>
          <w:sz w:val="24"/>
        </w:rPr>
      </w:pPr>
      <w:r w:rsidRPr="004F656C">
        <w:rPr>
          <w:rFonts w:ascii="Times New Roman" w:hAnsi="Times New Roman"/>
          <w:b/>
          <w:color w:val="000000" w:themeColor="text1"/>
          <w:sz w:val="24"/>
        </w:rPr>
        <w:t>Employees</w:t>
      </w:r>
    </w:p>
    <w:p w14:paraId="3E9C4F58" w14:textId="77777777" w:rsidR="00670CF4" w:rsidRPr="004F656C" w:rsidRDefault="00670CF4" w:rsidP="00670CF4">
      <w:pPr>
        <w:rPr>
          <w:rFonts w:ascii="Times New Roman" w:hAnsi="Times New Roman"/>
          <w:color w:val="000000" w:themeColor="text1"/>
          <w:sz w:val="24"/>
        </w:rPr>
      </w:pPr>
    </w:p>
    <w:p w14:paraId="4233DD91" w14:textId="1F5296AE" w:rsidR="00461087" w:rsidRPr="004F656C" w:rsidRDefault="00670CF4" w:rsidP="00461087">
      <w:pPr>
        <w:rPr>
          <w:rFonts w:ascii="Times New Roman" w:hAnsi="Times New Roman"/>
          <w:color w:val="000000" w:themeColor="text1"/>
          <w:sz w:val="24"/>
        </w:rPr>
      </w:pPr>
      <w:r w:rsidRPr="004F656C">
        <w:rPr>
          <w:rFonts w:ascii="Times New Roman" w:hAnsi="Times New Roman"/>
          <w:color w:val="000000" w:themeColor="text1"/>
          <w:sz w:val="24"/>
        </w:rPr>
        <w:t xml:space="preserve">All employees are responsible </w:t>
      </w:r>
      <w:r w:rsidR="0060705A" w:rsidRPr="004F656C">
        <w:rPr>
          <w:rFonts w:ascii="Times New Roman" w:hAnsi="Times New Roman"/>
          <w:color w:val="000000" w:themeColor="text1"/>
          <w:sz w:val="24"/>
        </w:rPr>
        <w:t>to adhering to this SOP.</w:t>
      </w:r>
    </w:p>
    <w:p w14:paraId="5AC7D5CC" w14:textId="5A987D67" w:rsidR="00461087" w:rsidRPr="004F656C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p w14:paraId="270FB5B5" w14:textId="20BA99B4" w:rsidR="00E77B18" w:rsidRPr="004F656C" w:rsidRDefault="00E77B18" w:rsidP="00461087">
      <w:pPr>
        <w:rPr>
          <w:rFonts w:ascii="Times New Roman" w:hAnsi="Times New Roman"/>
          <w:color w:val="000000" w:themeColor="text1"/>
          <w:sz w:val="24"/>
        </w:rPr>
      </w:pPr>
    </w:p>
    <w:p w14:paraId="31A743AA" w14:textId="2A3EB1F8" w:rsidR="00E77B18" w:rsidRDefault="00E77B18" w:rsidP="00461087">
      <w:pPr>
        <w:rPr>
          <w:rFonts w:ascii="Times New Roman" w:hAnsi="Times New Roman"/>
          <w:color w:val="000000" w:themeColor="text1"/>
          <w:sz w:val="24"/>
        </w:rPr>
      </w:pPr>
    </w:p>
    <w:p w14:paraId="423E46DB" w14:textId="6A3113E3" w:rsidR="004F656C" w:rsidRDefault="004F656C" w:rsidP="00461087">
      <w:pPr>
        <w:rPr>
          <w:rFonts w:ascii="Times New Roman" w:hAnsi="Times New Roman"/>
          <w:color w:val="000000" w:themeColor="text1"/>
          <w:sz w:val="24"/>
        </w:rPr>
      </w:pPr>
    </w:p>
    <w:p w14:paraId="77D4E931" w14:textId="77777777" w:rsidR="004F656C" w:rsidRDefault="004F656C" w:rsidP="00461087">
      <w:pPr>
        <w:rPr>
          <w:rFonts w:ascii="Times New Roman" w:hAnsi="Times New Roman"/>
          <w:color w:val="000000" w:themeColor="text1"/>
          <w:sz w:val="24"/>
        </w:rPr>
      </w:pPr>
    </w:p>
    <w:p w14:paraId="0F3877AB" w14:textId="5EC7FD93" w:rsidR="00E77B18" w:rsidRDefault="00E77B18" w:rsidP="00461087">
      <w:pPr>
        <w:rPr>
          <w:rFonts w:ascii="Times New Roman" w:hAnsi="Times New Roman"/>
          <w:color w:val="000000" w:themeColor="text1"/>
          <w:sz w:val="24"/>
        </w:rPr>
      </w:pPr>
    </w:p>
    <w:p w14:paraId="3957D302" w14:textId="77777777" w:rsidR="00EE159F" w:rsidRPr="00404D2A" w:rsidRDefault="00EE159F" w:rsidP="00461087">
      <w:pPr>
        <w:rPr>
          <w:rFonts w:ascii="Times New Roman" w:hAnsi="Times New Roman"/>
          <w:color w:val="000000" w:themeColor="text1"/>
          <w:sz w:val="24"/>
        </w:rPr>
      </w:pPr>
    </w:p>
    <w:p w14:paraId="313B6A4B" w14:textId="77777777" w:rsidR="00461087" w:rsidRPr="00404D2A" w:rsidRDefault="00461087" w:rsidP="00AF7F4D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6" w:name="_Toc34107900"/>
      <w:r w:rsidRPr="00404D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6. METHOD:</w:t>
      </w:r>
      <w:bookmarkEnd w:id="6"/>
    </w:p>
    <w:p w14:paraId="61CC3460" w14:textId="77777777" w:rsidR="00E77B18" w:rsidRDefault="00E77B18" w:rsidP="00E77B18">
      <w:pPr>
        <w:rPr>
          <w:b/>
        </w:rPr>
      </w:pPr>
    </w:p>
    <w:p w14:paraId="72022E80" w14:textId="77777777" w:rsidR="00E77B18" w:rsidRDefault="00E77B18" w:rsidP="00E77B18">
      <w:pPr>
        <w:rPr>
          <w:b/>
        </w:rPr>
      </w:pPr>
    </w:p>
    <w:p w14:paraId="58BEC65B" w14:textId="1E484BA7" w:rsidR="00E77B18" w:rsidRPr="008D414E" w:rsidRDefault="00A26FD0" w:rsidP="00D91FF2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lang w:val="en-GB"/>
        </w:rPr>
      </w:pPr>
      <w:r>
        <w:rPr>
          <w:rFonts w:ascii="Times New Roman" w:hAnsi="Times New Roman"/>
          <w:b/>
          <w:bCs/>
          <w:sz w:val="24"/>
          <w:lang w:val="en-GB"/>
        </w:rPr>
        <w:t xml:space="preserve">6.1 </w:t>
      </w:r>
      <w:r w:rsidR="00E77B18" w:rsidRPr="008D414E">
        <w:rPr>
          <w:rFonts w:ascii="Times New Roman" w:hAnsi="Times New Roman"/>
          <w:b/>
          <w:bCs/>
          <w:sz w:val="24"/>
          <w:lang w:val="en-GB"/>
        </w:rPr>
        <w:t>Test methods</w:t>
      </w:r>
    </w:p>
    <w:p w14:paraId="29CC7397" w14:textId="77777777" w:rsidR="00E77B18" w:rsidRPr="008D414E" w:rsidRDefault="00E77B18" w:rsidP="00D91FF2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lang w:val="en-GB"/>
        </w:rPr>
      </w:pPr>
    </w:p>
    <w:p w14:paraId="49C244C7" w14:textId="15D37B9A" w:rsidR="00E77B18" w:rsidRPr="008D414E" w:rsidRDefault="00D91FF2" w:rsidP="00D91F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Qu</w:t>
      </w:r>
      <w:r w:rsidR="00E77B18" w:rsidRPr="008D414E">
        <w:rPr>
          <w:rFonts w:ascii="Times New Roman" w:hAnsi="Times New Roman"/>
          <w:sz w:val="24"/>
          <w:lang w:val="en-GB"/>
        </w:rPr>
        <w:t>ality control laborator</w:t>
      </w:r>
      <w:r>
        <w:rPr>
          <w:rFonts w:ascii="Times New Roman" w:hAnsi="Times New Roman"/>
          <w:sz w:val="24"/>
          <w:lang w:val="en-GB"/>
        </w:rPr>
        <w:t>ies</w:t>
      </w:r>
      <w:r w:rsidR="00E77B18" w:rsidRPr="008D414E">
        <w:rPr>
          <w:rFonts w:ascii="Times New Roman" w:hAnsi="Times New Roman"/>
          <w:sz w:val="24"/>
          <w:lang w:val="en-GB"/>
        </w:rPr>
        <w:t xml:space="preserve"> should use all test methods necessary to confirm that the product</w:t>
      </w:r>
      <w:r w:rsidR="00111068">
        <w:rPr>
          <w:rFonts w:ascii="Times New Roman" w:hAnsi="Times New Roman"/>
          <w:sz w:val="24"/>
          <w:lang w:val="en-GB"/>
        </w:rPr>
        <w:t xml:space="preserve"> </w:t>
      </w:r>
      <w:r w:rsidR="00E77B18" w:rsidRPr="008D414E">
        <w:rPr>
          <w:rFonts w:ascii="Times New Roman" w:hAnsi="Times New Roman"/>
          <w:sz w:val="24"/>
          <w:lang w:val="en-GB"/>
        </w:rPr>
        <w:t>complies with acceptance criteria.</w:t>
      </w:r>
    </w:p>
    <w:p w14:paraId="3CD5599D" w14:textId="77777777" w:rsidR="00E77B18" w:rsidRPr="008D414E" w:rsidRDefault="00E77B18" w:rsidP="00D91F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en-GB"/>
        </w:rPr>
      </w:pPr>
    </w:p>
    <w:p w14:paraId="5FDBB546" w14:textId="5594916F" w:rsidR="00E77B18" w:rsidRDefault="00E77B18" w:rsidP="00D91F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en-GB"/>
        </w:rPr>
      </w:pPr>
      <w:r w:rsidRPr="008D414E">
        <w:rPr>
          <w:rFonts w:ascii="Times New Roman" w:hAnsi="Times New Roman"/>
          <w:sz w:val="24"/>
          <w:lang w:val="en-GB"/>
        </w:rPr>
        <w:t>Controls should be performed on the basis of defined, appropriate and available test methods.</w:t>
      </w:r>
    </w:p>
    <w:p w14:paraId="3B1BA243" w14:textId="77777777" w:rsidR="003746C1" w:rsidRPr="008D414E" w:rsidRDefault="003746C1" w:rsidP="00D91F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en-GB"/>
        </w:rPr>
      </w:pPr>
    </w:p>
    <w:p w14:paraId="0AC62516" w14:textId="4B1FF201" w:rsidR="00E77B18" w:rsidRPr="008D414E" w:rsidRDefault="00A26FD0" w:rsidP="00D91FF2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lang w:val="en-GB"/>
        </w:rPr>
      </w:pPr>
      <w:r>
        <w:rPr>
          <w:rFonts w:ascii="Times New Roman" w:hAnsi="Times New Roman"/>
          <w:b/>
          <w:bCs/>
          <w:sz w:val="24"/>
          <w:lang w:val="en-GB"/>
        </w:rPr>
        <w:t>6.2</w:t>
      </w:r>
      <w:r w:rsidR="00E77B18" w:rsidRPr="008D414E">
        <w:rPr>
          <w:rFonts w:ascii="Times New Roman" w:hAnsi="Times New Roman"/>
          <w:b/>
          <w:bCs/>
          <w:sz w:val="24"/>
          <w:lang w:val="en-GB"/>
        </w:rPr>
        <w:t xml:space="preserve"> Acceptance criteria</w:t>
      </w:r>
    </w:p>
    <w:p w14:paraId="6E896A9F" w14:textId="77777777" w:rsidR="00E77B18" w:rsidRPr="008D414E" w:rsidRDefault="00E77B18" w:rsidP="00D91FF2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lang w:val="en-GB"/>
        </w:rPr>
      </w:pPr>
    </w:p>
    <w:p w14:paraId="3FDA2F9F" w14:textId="03B15199" w:rsidR="00E77B18" w:rsidRPr="008D414E" w:rsidRDefault="00E77B18" w:rsidP="00D91F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en-GB"/>
        </w:rPr>
      </w:pPr>
      <w:r w:rsidRPr="008D414E">
        <w:rPr>
          <w:rFonts w:ascii="Times New Roman" w:hAnsi="Times New Roman"/>
          <w:sz w:val="24"/>
          <w:lang w:val="en-GB"/>
        </w:rPr>
        <w:t>Acceptance criteria should be established to specify the requirements to be met for raw materials, packaging</w:t>
      </w:r>
      <w:r w:rsidR="003746C1">
        <w:rPr>
          <w:rFonts w:ascii="Times New Roman" w:hAnsi="Times New Roman"/>
          <w:sz w:val="24"/>
          <w:lang w:val="en-GB"/>
        </w:rPr>
        <w:t xml:space="preserve"> </w:t>
      </w:r>
      <w:r w:rsidRPr="008D414E">
        <w:rPr>
          <w:rFonts w:ascii="Times New Roman" w:hAnsi="Times New Roman"/>
          <w:sz w:val="24"/>
          <w:lang w:val="en-GB"/>
        </w:rPr>
        <w:t>materials, bulk products and finished products.</w:t>
      </w:r>
    </w:p>
    <w:p w14:paraId="3061BE21" w14:textId="77777777" w:rsidR="00E77B18" w:rsidRPr="008D414E" w:rsidRDefault="00E77B18" w:rsidP="00D91F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en-GB"/>
        </w:rPr>
      </w:pPr>
    </w:p>
    <w:p w14:paraId="30C7C9E3" w14:textId="5E4182E9" w:rsidR="00E77B18" w:rsidRPr="008D414E" w:rsidRDefault="00A26FD0" w:rsidP="00D91FF2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lang w:val="en-GB"/>
        </w:rPr>
      </w:pPr>
      <w:r>
        <w:rPr>
          <w:rFonts w:ascii="Times New Roman" w:hAnsi="Times New Roman"/>
          <w:b/>
          <w:bCs/>
          <w:sz w:val="24"/>
          <w:lang w:val="en-GB"/>
        </w:rPr>
        <w:t>6.3</w:t>
      </w:r>
      <w:r w:rsidR="00E77B18" w:rsidRPr="008D414E">
        <w:rPr>
          <w:rFonts w:ascii="Times New Roman" w:hAnsi="Times New Roman"/>
          <w:b/>
          <w:bCs/>
          <w:sz w:val="24"/>
          <w:lang w:val="en-GB"/>
        </w:rPr>
        <w:t xml:space="preserve"> Results</w:t>
      </w:r>
    </w:p>
    <w:p w14:paraId="7B98D165" w14:textId="77777777" w:rsidR="00E77B18" w:rsidRPr="008D414E" w:rsidRDefault="00E77B18" w:rsidP="00D91FF2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lang w:val="en-GB"/>
        </w:rPr>
      </w:pPr>
    </w:p>
    <w:p w14:paraId="6A24BF52" w14:textId="7CA7813E" w:rsidR="00E77B18" w:rsidRPr="008D414E" w:rsidRDefault="00E77B18" w:rsidP="00D91FF2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</w:rPr>
      </w:pPr>
      <w:r w:rsidRPr="008D414E">
        <w:rPr>
          <w:rFonts w:ascii="Times New Roman" w:hAnsi="Times New Roman"/>
          <w:sz w:val="24"/>
          <w:lang w:val="en-GB"/>
        </w:rPr>
        <w:t>All results should be reviewed. After this review, a decision should be made, notably in terms of approval,</w:t>
      </w:r>
      <w:r w:rsidR="003746C1">
        <w:rPr>
          <w:rFonts w:ascii="Times New Roman" w:hAnsi="Times New Roman"/>
          <w:sz w:val="24"/>
          <w:lang w:val="en-GB"/>
        </w:rPr>
        <w:t xml:space="preserve"> </w:t>
      </w:r>
      <w:r w:rsidRPr="008D414E">
        <w:rPr>
          <w:rFonts w:ascii="Times New Roman" w:hAnsi="Times New Roman"/>
          <w:sz w:val="24"/>
          <w:lang w:val="en-GB"/>
        </w:rPr>
        <w:t>rejection or pending.</w:t>
      </w:r>
    </w:p>
    <w:p w14:paraId="1ECC9B89" w14:textId="77777777" w:rsidR="00E77B18" w:rsidRPr="008D414E" w:rsidRDefault="00E77B18" w:rsidP="00D91FF2">
      <w:pPr>
        <w:jc w:val="both"/>
        <w:rPr>
          <w:rFonts w:ascii="Times New Roman" w:hAnsi="Times New Roman"/>
          <w:b/>
          <w:sz w:val="24"/>
        </w:rPr>
      </w:pPr>
    </w:p>
    <w:p w14:paraId="49AB85C7" w14:textId="68D6FE7D" w:rsidR="00E77B18" w:rsidRPr="008D414E" w:rsidRDefault="00A26FD0" w:rsidP="00D91FF2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lang w:val="en-GB"/>
        </w:rPr>
      </w:pPr>
      <w:r>
        <w:rPr>
          <w:rFonts w:ascii="Times New Roman" w:hAnsi="Times New Roman"/>
          <w:b/>
          <w:bCs/>
          <w:sz w:val="24"/>
          <w:lang w:val="en-GB"/>
        </w:rPr>
        <w:t xml:space="preserve">6.4 </w:t>
      </w:r>
      <w:r w:rsidR="00E77B18" w:rsidRPr="008D414E">
        <w:rPr>
          <w:rFonts w:ascii="Times New Roman" w:hAnsi="Times New Roman"/>
          <w:b/>
          <w:bCs/>
          <w:sz w:val="24"/>
          <w:lang w:val="en-GB"/>
        </w:rPr>
        <w:t>Out-of-specification results</w:t>
      </w:r>
    </w:p>
    <w:p w14:paraId="54380D51" w14:textId="77777777" w:rsidR="00E77B18" w:rsidRPr="008D414E" w:rsidRDefault="00E77B18" w:rsidP="00D91FF2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lang w:val="en-GB"/>
        </w:rPr>
      </w:pPr>
    </w:p>
    <w:p w14:paraId="0563B718" w14:textId="306E8C84" w:rsidR="00E77B18" w:rsidRPr="008D414E" w:rsidRDefault="00E77B18" w:rsidP="00D91F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en-GB"/>
        </w:rPr>
      </w:pPr>
      <w:r w:rsidRPr="008D414E">
        <w:rPr>
          <w:rFonts w:ascii="Times New Roman" w:hAnsi="Times New Roman"/>
          <w:sz w:val="24"/>
          <w:lang w:val="en-GB"/>
        </w:rPr>
        <w:t>Out-of-specification results should be reviewed by authorized personnel and properly investigated.</w:t>
      </w:r>
    </w:p>
    <w:p w14:paraId="5D73BEF3" w14:textId="77777777" w:rsidR="00E77B18" w:rsidRPr="008D414E" w:rsidRDefault="00E77B18" w:rsidP="00D91F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en-GB"/>
        </w:rPr>
      </w:pPr>
    </w:p>
    <w:p w14:paraId="3C716910" w14:textId="57D598BD" w:rsidR="00E77B18" w:rsidRPr="008D414E" w:rsidRDefault="00E77B18" w:rsidP="00D91F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en-GB"/>
        </w:rPr>
      </w:pPr>
      <w:r w:rsidRPr="008D414E">
        <w:rPr>
          <w:rFonts w:ascii="Times New Roman" w:hAnsi="Times New Roman"/>
          <w:sz w:val="24"/>
          <w:lang w:val="en-GB"/>
        </w:rPr>
        <w:t>There should be sufficient justification for any re-testing to be performed.</w:t>
      </w:r>
    </w:p>
    <w:p w14:paraId="65D85D28" w14:textId="77777777" w:rsidR="00E77B18" w:rsidRPr="008D414E" w:rsidRDefault="00E77B18" w:rsidP="00D91F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en-GB"/>
        </w:rPr>
      </w:pPr>
    </w:p>
    <w:p w14:paraId="572281ED" w14:textId="577B4C4B" w:rsidR="00E77B18" w:rsidRPr="008D414E" w:rsidRDefault="00E77B18" w:rsidP="00D91F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en-GB"/>
        </w:rPr>
      </w:pPr>
      <w:r w:rsidRPr="008D414E">
        <w:rPr>
          <w:rFonts w:ascii="Times New Roman" w:hAnsi="Times New Roman"/>
          <w:sz w:val="24"/>
          <w:lang w:val="en-GB"/>
        </w:rPr>
        <w:t>After the investigation, a decision by authorized personnel should be made, notably in terms of</w:t>
      </w:r>
      <w:r w:rsidR="00D91FF2">
        <w:rPr>
          <w:rFonts w:ascii="Times New Roman" w:hAnsi="Times New Roman"/>
          <w:sz w:val="24"/>
          <w:lang w:val="en-GB"/>
        </w:rPr>
        <w:t xml:space="preserve"> </w:t>
      </w:r>
      <w:r w:rsidRPr="008D414E">
        <w:rPr>
          <w:rFonts w:ascii="Times New Roman" w:hAnsi="Times New Roman"/>
          <w:sz w:val="24"/>
          <w:lang w:val="en-GB"/>
        </w:rPr>
        <w:t>deviation, rejection or pending.</w:t>
      </w:r>
    </w:p>
    <w:p w14:paraId="61DF5695" w14:textId="77777777" w:rsidR="00E77B18" w:rsidRPr="008D414E" w:rsidRDefault="00E77B18" w:rsidP="00D91F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en-GB"/>
        </w:rPr>
      </w:pPr>
    </w:p>
    <w:p w14:paraId="50098B23" w14:textId="2639C62F" w:rsidR="00E77B18" w:rsidRPr="008D414E" w:rsidRDefault="00A26FD0" w:rsidP="00D91FF2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lang w:val="en-GB"/>
        </w:rPr>
      </w:pPr>
      <w:r>
        <w:rPr>
          <w:rFonts w:ascii="Times New Roman" w:hAnsi="Times New Roman"/>
          <w:b/>
          <w:bCs/>
          <w:sz w:val="24"/>
          <w:lang w:val="en-GB"/>
        </w:rPr>
        <w:t>6.5</w:t>
      </w:r>
      <w:r w:rsidR="00E77B18" w:rsidRPr="008D414E">
        <w:rPr>
          <w:rFonts w:ascii="Times New Roman" w:hAnsi="Times New Roman"/>
          <w:b/>
          <w:bCs/>
          <w:sz w:val="24"/>
          <w:lang w:val="en-GB"/>
        </w:rPr>
        <w:t xml:space="preserve"> Reagents, solutions, reference standards, culture media</w:t>
      </w:r>
    </w:p>
    <w:p w14:paraId="192BA4F8" w14:textId="77777777" w:rsidR="00E77B18" w:rsidRPr="008D414E" w:rsidRDefault="00E77B18" w:rsidP="00D91FF2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lang w:val="en-GB"/>
        </w:rPr>
      </w:pPr>
    </w:p>
    <w:p w14:paraId="3A647D1C" w14:textId="77777777" w:rsidR="00E77B18" w:rsidRPr="008D414E" w:rsidRDefault="00E77B18" w:rsidP="00D91F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en-GB"/>
        </w:rPr>
      </w:pPr>
      <w:r w:rsidRPr="008D414E">
        <w:rPr>
          <w:rFonts w:ascii="Times New Roman" w:hAnsi="Times New Roman"/>
          <w:sz w:val="24"/>
          <w:lang w:val="en-GB"/>
        </w:rPr>
        <w:t>Reagents, solutions, reference standards, culture media, etc. should be identified by the following information:</w:t>
      </w:r>
    </w:p>
    <w:p w14:paraId="3C206BCC" w14:textId="77777777" w:rsidR="00E77B18" w:rsidRPr="008D414E" w:rsidRDefault="00E77B18" w:rsidP="00D91FF2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sz w:val="24"/>
          <w:lang w:val="en-GB"/>
        </w:rPr>
      </w:pPr>
      <w:r w:rsidRPr="008D414E">
        <w:rPr>
          <w:rFonts w:ascii="Times New Roman" w:hAnsi="Times New Roman"/>
          <w:sz w:val="24"/>
          <w:lang w:val="en-GB"/>
        </w:rPr>
        <w:t>a) the name;</w:t>
      </w:r>
    </w:p>
    <w:p w14:paraId="42D435AB" w14:textId="77777777" w:rsidR="00E77B18" w:rsidRPr="008D414E" w:rsidRDefault="00E77B18" w:rsidP="00D91FF2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sz w:val="24"/>
          <w:lang w:val="en-GB"/>
        </w:rPr>
      </w:pPr>
      <w:r w:rsidRPr="008D414E">
        <w:rPr>
          <w:rFonts w:ascii="Times New Roman" w:hAnsi="Times New Roman"/>
          <w:sz w:val="24"/>
          <w:lang w:val="en-GB"/>
        </w:rPr>
        <w:t>b) its strength or concentration, when appropriate;</w:t>
      </w:r>
    </w:p>
    <w:p w14:paraId="621BC2AD" w14:textId="77777777" w:rsidR="00E77B18" w:rsidRPr="008D414E" w:rsidRDefault="00E77B18" w:rsidP="00D91FF2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sz w:val="24"/>
          <w:lang w:val="en-GB"/>
        </w:rPr>
      </w:pPr>
      <w:r w:rsidRPr="008D414E">
        <w:rPr>
          <w:rFonts w:ascii="Times New Roman" w:hAnsi="Times New Roman"/>
          <w:sz w:val="24"/>
          <w:lang w:val="en-GB"/>
        </w:rPr>
        <w:t>c) expiration date, when appropriate;</w:t>
      </w:r>
    </w:p>
    <w:p w14:paraId="5E0853B8" w14:textId="77777777" w:rsidR="00E77B18" w:rsidRPr="008D414E" w:rsidRDefault="00E77B18" w:rsidP="00D91FF2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sz w:val="24"/>
          <w:lang w:val="en-GB"/>
        </w:rPr>
      </w:pPr>
      <w:r w:rsidRPr="008D414E">
        <w:rPr>
          <w:rFonts w:ascii="Times New Roman" w:hAnsi="Times New Roman"/>
          <w:sz w:val="24"/>
          <w:lang w:val="en-GB"/>
        </w:rPr>
        <w:t>d) the name and/or signature of the person who prepared it, when appropriate;</w:t>
      </w:r>
    </w:p>
    <w:p w14:paraId="008090C4" w14:textId="77777777" w:rsidR="00E77B18" w:rsidRPr="008D414E" w:rsidRDefault="00E77B18" w:rsidP="00D91FF2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sz w:val="24"/>
          <w:lang w:val="en-GB"/>
        </w:rPr>
      </w:pPr>
      <w:r w:rsidRPr="008D414E">
        <w:rPr>
          <w:rFonts w:ascii="Times New Roman" w:hAnsi="Times New Roman"/>
          <w:sz w:val="24"/>
          <w:lang w:val="en-GB"/>
        </w:rPr>
        <w:t>e) opening date;</w:t>
      </w:r>
    </w:p>
    <w:p w14:paraId="5F3E574A" w14:textId="302ABAF4" w:rsidR="00E77B18" w:rsidRDefault="00E77B18" w:rsidP="00D91FF2">
      <w:pPr>
        <w:ind w:left="720"/>
        <w:jc w:val="both"/>
        <w:rPr>
          <w:rFonts w:ascii="Times New Roman" w:hAnsi="Times New Roman"/>
          <w:sz w:val="24"/>
          <w:lang w:val="en-GB"/>
        </w:rPr>
      </w:pPr>
      <w:r w:rsidRPr="008D414E">
        <w:rPr>
          <w:rFonts w:ascii="Times New Roman" w:hAnsi="Times New Roman"/>
          <w:sz w:val="24"/>
          <w:lang w:val="en-GB"/>
        </w:rPr>
        <w:t>f) storage conditions, when appropriate.</w:t>
      </w:r>
    </w:p>
    <w:p w14:paraId="715209AD" w14:textId="2F876201" w:rsidR="00E77B18" w:rsidRDefault="00A26FD0" w:rsidP="00D91FF2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lang w:val="en-GB"/>
        </w:rPr>
      </w:pPr>
      <w:r>
        <w:rPr>
          <w:rFonts w:ascii="Times New Roman" w:hAnsi="Times New Roman"/>
          <w:b/>
          <w:bCs/>
          <w:sz w:val="24"/>
          <w:lang w:val="en-GB"/>
        </w:rPr>
        <w:lastRenderedPageBreak/>
        <w:t>6.6</w:t>
      </w:r>
      <w:r w:rsidR="00E77B18" w:rsidRPr="008D414E">
        <w:rPr>
          <w:rFonts w:ascii="Times New Roman" w:hAnsi="Times New Roman"/>
          <w:b/>
          <w:bCs/>
          <w:sz w:val="24"/>
          <w:lang w:val="en-GB"/>
        </w:rPr>
        <w:t xml:space="preserve"> Sampling</w:t>
      </w:r>
    </w:p>
    <w:p w14:paraId="786B74CC" w14:textId="77777777" w:rsidR="003746C1" w:rsidRPr="008D414E" w:rsidRDefault="003746C1" w:rsidP="00D91FF2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lang w:val="en-GB"/>
        </w:rPr>
      </w:pPr>
    </w:p>
    <w:p w14:paraId="734A2143" w14:textId="18E3F815" w:rsidR="00E77B18" w:rsidRPr="003746C1" w:rsidRDefault="00E77B18" w:rsidP="00D91F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en-GB"/>
        </w:rPr>
      </w:pPr>
      <w:r w:rsidRPr="003746C1">
        <w:rPr>
          <w:rFonts w:ascii="Times New Roman" w:hAnsi="Times New Roman"/>
          <w:sz w:val="24"/>
          <w:lang w:val="en-GB"/>
        </w:rPr>
        <w:t>Sampling should be performed by authorized personnel.</w:t>
      </w:r>
    </w:p>
    <w:p w14:paraId="7AB48ADB" w14:textId="77777777" w:rsidR="004F656C" w:rsidRDefault="004F656C" w:rsidP="00D91F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en-GB"/>
        </w:rPr>
      </w:pPr>
    </w:p>
    <w:p w14:paraId="7DEB0B6F" w14:textId="04A79224" w:rsidR="00E77B18" w:rsidRDefault="00E77B18" w:rsidP="00D91F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en-GB"/>
        </w:rPr>
      </w:pPr>
      <w:r w:rsidRPr="003746C1">
        <w:rPr>
          <w:rFonts w:ascii="Times New Roman" w:hAnsi="Times New Roman"/>
          <w:sz w:val="24"/>
          <w:lang w:val="en-GB"/>
        </w:rPr>
        <w:t>Sampling should be defined in terms of:</w:t>
      </w:r>
    </w:p>
    <w:p w14:paraId="2B9E30B8" w14:textId="77777777" w:rsidR="00D91FF2" w:rsidRPr="003746C1" w:rsidRDefault="00D91FF2" w:rsidP="00D91F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en-GB"/>
        </w:rPr>
      </w:pPr>
    </w:p>
    <w:p w14:paraId="3D22AA85" w14:textId="77777777" w:rsidR="00E77B18" w:rsidRPr="003746C1" w:rsidRDefault="00E77B18" w:rsidP="00D91FF2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sz w:val="24"/>
          <w:lang w:val="en-GB"/>
        </w:rPr>
      </w:pPr>
      <w:r w:rsidRPr="003746C1">
        <w:rPr>
          <w:rFonts w:ascii="Times New Roman" w:hAnsi="Times New Roman"/>
          <w:sz w:val="24"/>
          <w:lang w:val="en-GB"/>
        </w:rPr>
        <w:t>a) sampling method;</w:t>
      </w:r>
    </w:p>
    <w:p w14:paraId="75F47A45" w14:textId="77777777" w:rsidR="00E77B18" w:rsidRPr="003746C1" w:rsidRDefault="00E77B18" w:rsidP="00D91FF2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sz w:val="24"/>
          <w:lang w:val="en-GB"/>
        </w:rPr>
      </w:pPr>
      <w:r w:rsidRPr="003746C1">
        <w:rPr>
          <w:rFonts w:ascii="Times New Roman" w:hAnsi="Times New Roman"/>
          <w:sz w:val="24"/>
          <w:lang w:val="en-GB"/>
        </w:rPr>
        <w:t>b) equipment to be used;</w:t>
      </w:r>
    </w:p>
    <w:p w14:paraId="3F038D9F" w14:textId="77777777" w:rsidR="00E77B18" w:rsidRPr="003746C1" w:rsidRDefault="00E77B18" w:rsidP="00D91FF2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sz w:val="24"/>
          <w:lang w:val="en-GB"/>
        </w:rPr>
      </w:pPr>
      <w:r w:rsidRPr="003746C1">
        <w:rPr>
          <w:rFonts w:ascii="Times New Roman" w:hAnsi="Times New Roman"/>
          <w:sz w:val="24"/>
          <w:lang w:val="en-GB"/>
        </w:rPr>
        <w:t>c) amounts to be taken;</w:t>
      </w:r>
    </w:p>
    <w:p w14:paraId="065CDD9D" w14:textId="77777777" w:rsidR="00E77B18" w:rsidRPr="003746C1" w:rsidRDefault="00E77B18" w:rsidP="00D91FF2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sz w:val="24"/>
          <w:lang w:val="en-GB"/>
        </w:rPr>
      </w:pPr>
      <w:r w:rsidRPr="003746C1">
        <w:rPr>
          <w:rFonts w:ascii="Times New Roman" w:hAnsi="Times New Roman"/>
          <w:sz w:val="24"/>
          <w:lang w:val="en-GB"/>
        </w:rPr>
        <w:t>d) any precautions to be observed to avoid contamination or deterioration;</w:t>
      </w:r>
    </w:p>
    <w:p w14:paraId="33AE8323" w14:textId="77777777" w:rsidR="00E77B18" w:rsidRPr="003746C1" w:rsidRDefault="00E77B18" w:rsidP="00D91FF2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sz w:val="24"/>
          <w:lang w:val="en-GB"/>
        </w:rPr>
      </w:pPr>
      <w:r w:rsidRPr="003746C1">
        <w:rPr>
          <w:rFonts w:ascii="Times New Roman" w:hAnsi="Times New Roman"/>
          <w:sz w:val="24"/>
          <w:lang w:val="en-GB"/>
        </w:rPr>
        <w:t>e) identification of sample;</w:t>
      </w:r>
    </w:p>
    <w:p w14:paraId="48E9AAE8" w14:textId="77777777" w:rsidR="00E77B18" w:rsidRPr="008D414E" w:rsidRDefault="00E77B18" w:rsidP="00D91FF2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sz w:val="24"/>
          <w:lang w:val="en-GB"/>
        </w:rPr>
      </w:pPr>
      <w:r w:rsidRPr="003746C1">
        <w:rPr>
          <w:rFonts w:ascii="Times New Roman" w:hAnsi="Times New Roman"/>
          <w:sz w:val="24"/>
          <w:lang w:val="en-GB"/>
        </w:rPr>
        <w:t>f) frequency</w:t>
      </w:r>
      <w:r w:rsidRPr="008D414E">
        <w:rPr>
          <w:rFonts w:ascii="Times New Roman" w:hAnsi="Times New Roman"/>
          <w:sz w:val="24"/>
          <w:lang w:val="en-GB"/>
        </w:rPr>
        <w:t>.</w:t>
      </w:r>
    </w:p>
    <w:p w14:paraId="474E7447" w14:textId="77777777" w:rsidR="00E77B18" w:rsidRPr="008D414E" w:rsidRDefault="00E77B18" w:rsidP="00D91F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en-GB"/>
        </w:rPr>
      </w:pPr>
    </w:p>
    <w:p w14:paraId="27CF9426" w14:textId="216A5173" w:rsidR="00E77B18" w:rsidRPr="008D414E" w:rsidRDefault="00E77B18" w:rsidP="00D91F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en-GB"/>
        </w:rPr>
      </w:pPr>
      <w:r w:rsidRPr="008D414E">
        <w:rPr>
          <w:rFonts w:ascii="Times New Roman" w:hAnsi="Times New Roman"/>
          <w:sz w:val="24"/>
          <w:lang w:val="en-GB"/>
        </w:rPr>
        <w:t>Samples should be identified by:</w:t>
      </w:r>
    </w:p>
    <w:p w14:paraId="61732CCD" w14:textId="77777777" w:rsidR="00E77B18" w:rsidRPr="008D414E" w:rsidRDefault="00E77B18" w:rsidP="00D91F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en-GB"/>
        </w:rPr>
      </w:pPr>
    </w:p>
    <w:p w14:paraId="1A8A9AC1" w14:textId="77777777" w:rsidR="00E77B18" w:rsidRPr="008D414E" w:rsidRDefault="00E77B18" w:rsidP="00D91FF2">
      <w:pPr>
        <w:ind w:left="720"/>
        <w:jc w:val="both"/>
        <w:rPr>
          <w:rFonts w:ascii="Times New Roman" w:hAnsi="Times New Roman"/>
          <w:b/>
          <w:sz w:val="24"/>
        </w:rPr>
      </w:pPr>
      <w:r w:rsidRPr="008D414E">
        <w:rPr>
          <w:rFonts w:ascii="Times New Roman" w:hAnsi="Times New Roman"/>
          <w:sz w:val="24"/>
          <w:lang w:val="en-GB"/>
        </w:rPr>
        <w:t>a) the name or identifying code;</w:t>
      </w:r>
    </w:p>
    <w:p w14:paraId="525F8F44" w14:textId="77777777" w:rsidR="00E77B18" w:rsidRPr="004D4E9F" w:rsidRDefault="00E77B18" w:rsidP="00D91FF2">
      <w:pPr>
        <w:ind w:left="720"/>
        <w:jc w:val="both"/>
        <w:rPr>
          <w:rFonts w:ascii="Times New Roman" w:hAnsi="Times New Roman"/>
          <w:bCs/>
          <w:sz w:val="24"/>
        </w:rPr>
      </w:pPr>
      <w:r w:rsidRPr="004D4E9F">
        <w:rPr>
          <w:rFonts w:ascii="Times New Roman" w:hAnsi="Times New Roman"/>
          <w:bCs/>
          <w:sz w:val="24"/>
        </w:rPr>
        <w:t>b) the batch number;</w:t>
      </w:r>
    </w:p>
    <w:p w14:paraId="3708038A" w14:textId="77777777" w:rsidR="00E77B18" w:rsidRPr="004D4E9F" w:rsidRDefault="00E77B18" w:rsidP="00D91FF2">
      <w:pPr>
        <w:ind w:left="720"/>
        <w:jc w:val="both"/>
        <w:rPr>
          <w:rFonts w:ascii="Times New Roman" w:hAnsi="Times New Roman"/>
          <w:bCs/>
          <w:sz w:val="24"/>
        </w:rPr>
      </w:pPr>
      <w:r w:rsidRPr="004D4E9F">
        <w:rPr>
          <w:rFonts w:ascii="Times New Roman" w:hAnsi="Times New Roman"/>
          <w:bCs/>
          <w:sz w:val="24"/>
        </w:rPr>
        <w:t>c) the date of sampling;</w:t>
      </w:r>
    </w:p>
    <w:p w14:paraId="497C84D2" w14:textId="77777777" w:rsidR="00E77B18" w:rsidRPr="004D4E9F" w:rsidRDefault="00E77B18" w:rsidP="00D91FF2">
      <w:pPr>
        <w:ind w:left="720"/>
        <w:jc w:val="both"/>
        <w:rPr>
          <w:rFonts w:ascii="Times New Roman" w:hAnsi="Times New Roman"/>
          <w:bCs/>
          <w:sz w:val="24"/>
        </w:rPr>
      </w:pPr>
      <w:r w:rsidRPr="004D4E9F">
        <w:rPr>
          <w:rFonts w:ascii="Times New Roman" w:hAnsi="Times New Roman"/>
          <w:bCs/>
          <w:sz w:val="24"/>
        </w:rPr>
        <w:t>d) the container from which the sample was taken;</w:t>
      </w:r>
    </w:p>
    <w:p w14:paraId="49005543" w14:textId="755EFB1D" w:rsidR="00E77B18" w:rsidRPr="004D4E9F" w:rsidRDefault="00E77B18" w:rsidP="00D91FF2">
      <w:pPr>
        <w:ind w:left="720"/>
        <w:jc w:val="both"/>
        <w:rPr>
          <w:rFonts w:ascii="Times New Roman" w:hAnsi="Times New Roman"/>
          <w:bCs/>
          <w:sz w:val="24"/>
        </w:rPr>
      </w:pPr>
      <w:r w:rsidRPr="004D4E9F">
        <w:rPr>
          <w:rFonts w:ascii="Times New Roman" w:hAnsi="Times New Roman"/>
          <w:bCs/>
          <w:sz w:val="24"/>
        </w:rPr>
        <w:t>e) the sampling point, if applicable.</w:t>
      </w:r>
    </w:p>
    <w:p w14:paraId="57D46C50" w14:textId="77777777" w:rsidR="004D4E9F" w:rsidRPr="008D414E" w:rsidRDefault="004D4E9F" w:rsidP="00D91FF2">
      <w:pPr>
        <w:jc w:val="both"/>
        <w:rPr>
          <w:rFonts w:ascii="Times New Roman" w:hAnsi="Times New Roman"/>
          <w:b/>
          <w:sz w:val="24"/>
        </w:rPr>
      </w:pPr>
    </w:p>
    <w:p w14:paraId="2CD3D78A" w14:textId="2C0CEFBB" w:rsidR="00E77B18" w:rsidRDefault="00A26FD0" w:rsidP="00D91FF2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6.7</w:t>
      </w:r>
      <w:r w:rsidR="00E77B18" w:rsidRPr="008D414E">
        <w:rPr>
          <w:rFonts w:ascii="Times New Roman" w:hAnsi="Times New Roman"/>
          <w:b/>
          <w:sz w:val="24"/>
        </w:rPr>
        <w:t xml:space="preserve"> Retain sample</w:t>
      </w:r>
    </w:p>
    <w:p w14:paraId="02442529" w14:textId="77777777" w:rsidR="004D4E9F" w:rsidRPr="008D414E" w:rsidRDefault="004D4E9F" w:rsidP="00D91FF2">
      <w:pPr>
        <w:jc w:val="both"/>
        <w:rPr>
          <w:rFonts w:ascii="Times New Roman" w:hAnsi="Times New Roman"/>
          <w:b/>
          <w:sz w:val="24"/>
        </w:rPr>
      </w:pPr>
    </w:p>
    <w:p w14:paraId="7D4EC72C" w14:textId="3DF34F19" w:rsidR="00E77B18" w:rsidRPr="004D4E9F" w:rsidRDefault="00E77B18" w:rsidP="00D91FF2">
      <w:pPr>
        <w:jc w:val="both"/>
        <w:rPr>
          <w:rFonts w:ascii="Times New Roman" w:hAnsi="Times New Roman"/>
          <w:bCs/>
          <w:sz w:val="24"/>
        </w:rPr>
      </w:pPr>
      <w:r w:rsidRPr="004D4E9F">
        <w:rPr>
          <w:rFonts w:ascii="Times New Roman" w:hAnsi="Times New Roman"/>
          <w:bCs/>
          <w:sz w:val="24"/>
        </w:rPr>
        <w:t>Samples of finished product should be retained in an appropriate manner and in designated areas.</w:t>
      </w:r>
      <w:r w:rsidR="004F656C">
        <w:rPr>
          <w:rFonts w:ascii="Times New Roman" w:hAnsi="Times New Roman"/>
          <w:bCs/>
          <w:sz w:val="24"/>
        </w:rPr>
        <w:t xml:space="preserve"> </w:t>
      </w:r>
      <w:r w:rsidRPr="004D4E9F">
        <w:rPr>
          <w:rFonts w:ascii="Times New Roman" w:hAnsi="Times New Roman"/>
          <w:bCs/>
          <w:sz w:val="24"/>
        </w:rPr>
        <w:t>Sample size of finished products should allow analyses to be carried out in accordance with local</w:t>
      </w:r>
      <w:r w:rsidR="00D91FF2">
        <w:rPr>
          <w:rFonts w:ascii="Times New Roman" w:hAnsi="Times New Roman"/>
          <w:bCs/>
          <w:sz w:val="24"/>
        </w:rPr>
        <w:t xml:space="preserve"> </w:t>
      </w:r>
      <w:r w:rsidRPr="004D4E9F">
        <w:rPr>
          <w:rFonts w:ascii="Times New Roman" w:hAnsi="Times New Roman"/>
          <w:bCs/>
          <w:sz w:val="24"/>
        </w:rPr>
        <w:t>regulations.</w:t>
      </w:r>
    </w:p>
    <w:p w14:paraId="523BE8BB" w14:textId="77777777" w:rsidR="00E77B18" w:rsidRPr="004D4E9F" w:rsidRDefault="00E77B18" w:rsidP="00D91FF2">
      <w:pPr>
        <w:jc w:val="both"/>
        <w:rPr>
          <w:rFonts w:ascii="Times New Roman" w:hAnsi="Times New Roman"/>
          <w:bCs/>
          <w:sz w:val="24"/>
        </w:rPr>
      </w:pPr>
    </w:p>
    <w:p w14:paraId="5F5C309D" w14:textId="2B8B4931" w:rsidR="00E77B18" w:rsidRPr="004D4E9F" w:rsidRDefault="00E77B18" w:rsidP="00D91FF2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lang w:val="en-GB"/>
        </w:rPr>
      </w:pPr>
      <w:r w:rsidRPr="004D4E9F">
        <w:rPr>
          <w:rFonts w:ascii="Times New Roman" w:hAnsi="Times New Roman"/>
          <w:bCs/>
          <w:sz w:val="24"/>
          <w:lang w:val="en-GB"/>
        </w:rPr>
        <w:t>Retain samples of finished product should be kept in their primary package for an appropriate time</w:t>
      </w:r>
    </w:p>
    <w:p w14:paraId="6EC1D957" w14:textId="77777777" w:rsidR="00E77B18" w:rsidRPr="004D4E9F" w:rsidRDefault="00E77B18" w:rsidP="00D91FF2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lang w:val="en-GB"/>
        </w:rPr>
      </w:pPr>
      <w:r w:rsidRPr="004D4E9F">
        <w:rPr>
          <w:rFonts w:ascii="Times New Roman" w:hAnsi="Times New Roman"/>
          <w:bCs/>
          <w:sz w:val="24"/>
          <w:lang w:val="en-GB"/>
        </w:rPr>
        <w:t>under the recommended storage conditions.</w:t>
      </w:r>
    </w:p>
    <w:p w14:paraId="1DBBC46F" w14:textId="77777777" w:rsidR="00E77B18" w:rsidRPr="004D4E9F" w:rsidRDefault="00E77B18" w:rsidP="00D91FF2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lang w:val="en-GB"/>
        </w:rPr>
      </w:pPr>
    </w:p>
    <w:p w14:paraId="087796C3" w14:textId="0AD935C8" w:rsidR="00E77B18" w:rsidRPr="004D4E9F" w:rsidRDefault="00E77B18" w:rsidP="00D91FF2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</w:rPr>
      </w:pPr>
      <w:r w:rsidRPr="004D4E9F">
        <w:rPr>
          <w:rFonts w:ascii="Times New Roman" w:hAnsi="Times New Roman"/>
          <w:bCs/>
          <w:sz w:val="24"/>
          <w:lang w:val="en-GB"/>
        </w:rPr>
        <w:t>Samples of raw materials may be retained according to company practice or in accordance with local</w:t>
      </w:r>
      <w:r w:rsidR="008D414E" w:rsidRPr="004D4E9F">
        <w:rPr>
          <w:rFonts w:ascii="Times New Roman" w:hAnsi="Times New Roman"/>
          <w:bCs/>
          <w:sz w:val="24"/>
          <w:lang w:val="en-GB"/>
        </w:rPr>
        <w:t xml:space="preserve"> </w:t>
      </w:r>
      <w:r w:rsidRPr="004D4E9F">
        <w:rPr>
          <w:rFonts w:ascii="Times New Roman" w:hAnsi="Times New Roman"/>
          <w:bCs/>
          <w:sz w:val="24"/>
          <w:lang w:val="en-GB"/>
        </w:rPr>
        <w:t>regulations.</w:t>
      </w:r>
    </w:p>
    <w:p w14:paraId="6EDF7028" w14:textId="77777777" w:rsidR="00E77B18" w:rsidRPr="008D414E" w:rsidRDefault="00E77B18" w:rsidP="00E77B18">
      <w:pPr>
        <w:rPr>
          <w:rFonts w:ascii="Times New Roman" w:hAnsi="Times New Roman"/>
          <w:b/>
          <w:sz w:val="24"/>
        </w:rPr>
      </w:pPr>
    </w:p>
    <w:p w14:paraId="0CDEAD03" w14:textId="77777777" w:rsidR="00E77B18" w:rsidRPr="008D414E" w:rsidRDefault="00E77B18" w:rsidP="00E77B18">
      <w:pPr>
        <w:rPr>
          <w:rFonts w:ascii="Times New Roman" w:hAnsi="Times New Roman"/>
          <w:b/>
          <w:sz w:val="24"/>
        </w:rPr>
      </w:pPr>
    </w:p>
    <w:p w14:paraId="20C7B45E" w14:textId="1D4BA39E" w:rsidR="00E77B18" w:rsidRDefault="00E77B18" w:rsidP="00461087">
      <w:pPr>
        <w:rPr>
          <w:rFonts w:ascii="Times New Roman" w:hAnsi="Times New Roman"/>
          <w:szCs w:val="20"/>
          <w:lang w:eastAsia="en-GB"/>
        </w:rPr>
      </w:pPr>
    </w:p>
    <w:p w14:paraId="79D0A116" w14:textId="49F0F1C7" w:rsidR="008D414E" w:rsidRDefault="008D414E" w:rsidP="00461087">
      <w:pPr>
        <w:rPr>
          <w:rFonts w:ascii="Times New Roman" w:hAnsi="Times New Roman"/>
          <w:szCs w:val="20"/>
          <w:lang w:eastAsia="en-GB"/>
        </w:rPr>
      </w:pPr>
    </w:p>
    <w:p w14:paraId="3B783B01" w14:textId="0E7C7BCB" w:rsidR="004F656C" w:rsidRDefault="004F656C" w:rsidP="00461087">
      <w:pPr>
        <w:rPr>
          <w:rFonts w:ascii="Times New Roman" w:hAnsi="Times New Roman"/>
          <w:szCs w:val="20"/>
          <w:lang w:eastAsia="en-GB"/>
        </w:rPr>
      </w:pPr>
    </w:p>
    <w:p w14:paraId="58A5D9D6" w14:textId="77777777" w:rsidR="004F656C" w:rsidRDefault="004F656C" w:rsidP="00461087">
      <w:pPr>
        <w:rPr>
          <w:rFonts w:ascii="Times New Roman" w:hAnsi="Times New Roman"/>
          <w:szCs w:val="20"/>
          <w:lang w:eastAsia="en-GB"/>
        </w:rPr>
      </w:pPr>
    </w:p>
    <w:p w14:paraId="26B10C61" w14:textId="71349BC9" w:rsidR="008D414E" w:rsidRDefault="008D414E" w:rsidP="00461087">
      <w:pPr>
        <w:rPr>
          <w:rFonts w:ascii="Times New Roman" w:hAnsi="Times New Roman"/>
          <w:szCs w:val="20"/>
          <w:lang w:eastAsia="en-GB"/>
        </w:rPr>
      </w:pPr>
    </w:p>
    <w:p w14:paraId="0A4950DB" w14:textId="39AF8526" w:rsidR="008D414E" w:rsidRDefault="008D414E" w:rsidP="00461087">
      <w:pPr>
        <w:rPr>
          <w:rFonts w:ascii="Times New Roman" w:hAnsi="Times New Roman"/>
          <w:szCs w:val="20"/>
          <w:lang w:eastAsia="en-GB"/>
        </w:rPr>
      </w:pPr>
    </w:p>
    <w:p w14:paraId="1D93E75C" w14:textId="4E1F851E" w:rsidR="008D414E" w:rsidRDefault="008D414E" w:rsidP="00461087">
      <w:pPr>
        <w:rPr>
          <w:rFonts w:ascii="Times New Roman" w:hAnsi="Times New Roman"/>
          <w:szCs w:val="20"/>
          <w:lang w:eastAsia="en-GB"/>
        </w:rPr>
      </w:pPr>
    </w:p>
    <w:p w14:paraId="2A42C1CB" w14:textId="77777777" w:rsidR="008D414E" w:rsidRDefault="008D414E" w:rsidP="00461087">
      <w:pPr>
        <w:rPr>
          <w:rFonts w:ascii="Times New Roman" w:hAnsi="Times New Roman"/>
          <w:szCs w:val="20"/>
          <w:lang w:eastAsia="en-GB"/>
        </w:rPr>
      </w:pPr>
    </w:p>
    <w:p w14:paraId="3969E97A" w14:textId="359BD07D" w:rsidR="00E77B18" w:rsidRDefault="00E77B18" w:rsidP="00461087">
      <w:pPr>
        <w:rPr>
          <w:rFonts w:ascii="Times New Roman" w:hAnsi="Times New Roman"/>
          <w:szCs w:val="20"/>
          <w:lang w:eastAsia="en-GB"/>
        </w:rPr>
      </w:pPr>
    </w:p>
    <w:p w14:paraId="2AEE4D45" w14:textId="31F6A7E7" w:rsidR="00461087" w:rsidRPr="00404D2A" w:rsidRDefault="00461087" w:rsidP="00AF7F4D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7" w:name="_Toc34107907"/>
      <w:r w:rsidRPr="00404D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7. RECORDS:</w:t>
      </w:r>
      <w:bookmarkEnd w:id="7"/>
    </w:p>
    <w:p w14:paraId="1317117B" w14:textId="77777777" w:rsidR="00461087" w:rsidRPr="00404D2A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p w14:paraId="7706651C" w14:textId="77777777" w:rsidR="00461087" w:rsidRPr="00404D2A" w:rsidRDefault="00461087" w:rsidP="00461087">
      <w:pPr>
        <w:rPr>
          <w:rFonts w:ascii="Times New Roman" w:hAnsi="Times New Roman"/>
          <w:color w:val="000000" w:themeColor="text1"/>
          <w:sz w:val="24"/>
        </w:rPr>
      </w:pPr>
      <w:r w:rsidRPr="00404D2A">
        <w:rPr>
          <w:rFonts w:ascii="Times New Roman" w:hAnsi="Times New Roman"/>
          <w:color w:val="000000" w:themeColor="text1"/>
          <w:sz w:val="24"/>
        </w:rPr>
        <w:t>The following records are maintained.</w:t>
      </w:r>
    </w:p>
    <w:p w14:paraId="4B61E3AC" w14:textId="77777777" w:rsidR="00461087" w:rsidRPr="00404D2A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4140"/>
        <w:gridCol w:w="1303"/>
        <w:gridCol w:w="1307"/>
        <w:gridCol w:w="1260"/>
        <w:gridCol w:w="1507"/>
      </w:tblGrid>
      <w:tr w:rsidR="00CB6D37" w:rsidRPr="00404D2A" w14:paraId="7DB46EA6" w14:textId="77777777" w:rsidTr="009029DA">
        <w:tc>
          <w:tcPr>
            <w:tcW w:w="540" w:type="dxa"/>
          </w:tcPr>
          <w:p w14:paraId="05682B1C" w14:textId="77777777" w:rsidR="00461087" w:rsidRPr="00404D2A" w:rsidRDefault="00461087" w:rsidP="00746B17">
            <w:pPr>
              <w:pStyle w:val="Footer"/>
              <w:ind w:right="-10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14:paraId="084A7AB0" w14:textId="77777777" w:rsidR="00461087" w:rsidRPr="00404D2A" w:rsidRDefault="00461087" w:rsidP="00746B17">
            <w:pPr>
              <w:pStyle w:val="Footer"/>
              <w:ind w:right="-10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b/>
                <w:color w:val="000000" w:themeColor="text1"/>
                <w:sz w:val="24"/>
              </w:rPr>
              <w:t>No.</w:t>
            </w:r>
          </w:p>
        </w:tc>
        <w:tc>
          <w:tcPr>
            <w:tcW w:w="4140" w:type="dxa"/>
          </w:tcPr>
          <w:p w14:paraId="2C51572E" w14:textId="77777777" w:rsidR="00461087" w:rsidRPr="00404D2A" w:rsidRDefault="00461087" w:rsidP="00746B17">
            <w:pPr>
              <w:pStyle w:val="Foo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14:paraId="478A3DC0" w14:textId="57B6FCDD" w:rsidR="00461087" w:rsidRPr="00404D2A" w:rsidRDefault="00461087" w:rsidP="00746B17">
            <w:pPr>
              <w:pStyle w:val="Foo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b/>
                <w:color w:val="000000" w:themeColor="text1"/>
                <w:sz w:val="24"/>
              </w:rPr>
              <w:t>Record Title</w:t>
            </w:r>
          </w:p>
        </w:tc>
        <w:tc>
          <w:tcPr>
            <w:tcW w:w="1303" w:type="dxa"/>
          </w:tcPr>
          <w:p w14:paraId="1D6FD7E0" w14:textId="77777777" w:rsidR="00461087" w:rsidRPr="00404D2A" w:rsidRDefault="00461087" w:rsidP="00746B17">
            <w:pPr>
              <w:pStyle w:val="Footer"/>
              <w:ind w:right="-10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14:paraId="66B98025" w14:textId="77777777" w:rsidR="00461087" w:rsidRPr="00404D2A" w:rsidRDefault="00461087" w:rsidP="00746B17">
            <w:pPr>
              <w:pStyle w:val="Footer"/>
              <w:ind w:right="-10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b/>
                <w:color w:val="000000" w:themeColor="text1"/>
                <w:sz w:val="24"/>
              </w:rPr>
              <w:t>Format</w:t>
            </w:r>
          </w:p>
        </w:tc>
        <w:tc>
          <w:tcPr>
            <w:tcW w:w="1307" w:type="dxa"/>
          </w:tcPr>
          <w:p w14:paraId="7575E820" w14:textId="77777777" w:rsidR="00461087" w:rsidRPr="00404D2A" w:rsidRDefault="00461087" w:rsidP="00746B17">
            <w:pPr>
              <w:pStyle w:val="Footer"/>
              <w:ind w:right="-10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14:paraId="475707EA" w14:textId="77777777" w:rsidR="00461087" w:rsidRPr="00404D2A" w:rsidRDefault="00461087" w:rsidP="00746B17">
            <w:pPr>
              <w:pStyle w:val="Footer"/>
              <w:ind w:right="-10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b/>
                <w:color w:val="000000" w:themeColor="text1"/>
                <w:sz w:val="24"/>
              </w:rPr>
              <w:t>Medium</w:t>
            </w:r>
          </w:p>
        </w:tc>
        <w:tc>
          <w:tcPr>
            <w:tcW w:w="1260" w:type="dxa"/>
          </w:tcPr>
          <w:p w14:paraId="70D7723F" w14:textId="77777777" w:rsidR="00461087" w:rsidRPr="00404D2A" w:rsidRDefault="00461087" w:rsidP="00746B17">
            <w:pPr>
              <w:pStyle w:val="Foo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b/>
                <w:color w:val="000000" w:themeColor="text1"/>
                <w:sz w:val="24"/>
              </w:rPr>
              <w:t>Retention Period</w:t>
            </w:r>
          </w:p>
        </w:tc>
        <w:tc>
          <w:tcPr>
            <w:tcW w:w="1507" w:type="dxa"/>
          </w:tcPr>
          <w:p w14:paraId="1446DDB7" w14:textId="77777777" w:rsidR="00461087" w:rsidRPr="00404D2A" w:rsidRDefault="00461087" w:rsidP="00746B17">
            <w:pPr>
              <w:pStyle w:val="Footer"/>
              <w:ind w:right="-108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b/>
                <w:color w:val="000000" w:themeColor="text1"/>
                <w:sz w:val="24"/>
              </w:rPr>
              <w:t>Custodian(s)</w:t>
            </w:r>
          </w:p>
        </w:tc>
      </w:tr>
      <w:tr w:rsidR="00AF248C" w:rsidRPr="00404D2A" w14:paraId="5992D986" w14:textId="77777777" w:rsidTr="009029DA">
        <w:trPr>
          <w:trHeight w:val="139"/>
        </w:trPr>
        <w:tc>
          <w:tcPr>
            <w:tcW w:w="540" w:type="dxa"/>
          </w:tcPr>
          <w:p w14:paraId="2E1EDE48" w14:textId="77777777" w:rsidR="00AF248C" w:rsidRPr="00404D2A" w:rsidRDefault="00AF248C" w:rsidP="00AF248C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302E1A49" w14:textId="12284655" w:rsidR="00AF248C" w:rsidRPr="00404D2A" w:rsidRDefault="00AF248C" w:rsidP="00AF248C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4140" w:type="dxa"/>
          </w:tcPr>
          <w:p w14:paraId="51BD10AE" w14:textId="77777777" w:rsidR="00AF248C" w:rsidRDefault="00AF248C" w:rsidP="00AF248C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39A19AD3" w14:textId="34B31F53" w:rsidR="00AF248C" w:rsidRPr="00404D2A" w:rsidRDefault="00AF248C" w:rsidP="00AF248C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D96554">
              <w:rPr>
                <w:rFonts w:ascii="Times New Roman" w:hAnsi="Times New Roman"/>
                <w:color w:val="000000" w:themeColor="text1"/>
                <w:sz w:val="24"/>
              </w:rPr>
              <w:t>Acceptance criteria for raw materials, packaging materials, bulk products and finished products.</w:t>
            </w:r>
          </w:p>
        </w:tc>
        <w:tc>
          <w:tcPr>
            <w:tcW w:w="1303" w:type="dxa"/>
          </w:tcPr>
          <w:p w14:paraId="07BD68FF" w14:textId="77777777" w:rsidR="00AF248C" w:rsidRPr="00404D2A" w:rsidRDefault="00AF248C" w:rsidP="00AF248C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color w:val="000000" w:themeColor="text1"/>
                <w:sz w:val="24"/>
              </w:rPr>
              <w:t>English, Text</w:t>
            </w:r>
          </w:p>
          <w:p w14:paraId="0871B809" w14:textId="77777777" w:rsidR="00AF248C" w:rsidRPr="00404D2A" w:rsidRDefault="00AF248C" w:rsidP="00AF248C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307" w:type="dxa"/>
          </w:tcPr>
          <w:p w14:paraId="0DADE9FE" w14:textId="77777777" w:rsidR="00AF248C" w:rsidRPr="00404D2A" w:rsidRDefault="00AF248C" w:rsidP="00AF248C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color w:val="000000" w:themeColor="text1"/>
                <w:sz w:val="24"/>
              </w:rPr>
              <w:t>Electronic</w:t>
            </w:r>
          </w:p>
        </w:tc>
        <w:tc>
          <w:tcPr>
            <w:tcW w:w="1260" w:type="dxa"/>
          </w:tcPr>
          <w:p w14:paraId="63F67C01" w14:textId="3B04A7B1" w:rsidR="00AF248C" w:rsidRPr="00404D2A" w:rsidRDefault="00AF248C" w:rsidP="00AF248C">
            <w:pPr>
              <w:ind w:right="-108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 years</w:t>
            </w:r>
          </w:p>
        </w:tc>
        <w:tc>
          <w:tcPr>
            <w:tcW w:w="1507" w:type="dxa"/>
          </w:tcPr>
          <w:p w14:paraId="02001E30" w14:textId="55500962" w:rsidR="00AF248C" w:rsidRPr="00404D2A" w:rsidRDefault="00AF248C" w:rsidP="00AF248C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Production Controller</w:t>
            </w:r>
          </w:p>
        </w:tc>
      </w:tr>
      <w:tr w:rsidR="00AF248C" w:rsidRPr="00404D2A" w14:paraId="5FD7766F" w14:textId="77777777" w:rsidTr="009029DA">
        <w:trPr>
          <w:trHeight w:val="503"/>
        </w:trPr>
        <w:tc>
          <w:tcPr>
            <w:tcW w:w="540" w:type="dxa"/>
          </w:tcPr>
          <w:p w14:paraId="30EB33B1" w14:textId="74AC29A7" w:rsidR="00AF248C" w:rsidRPr="00404D2A" w:rsidRDefault="00AF248C" w:rsidP="00AF248C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4140" w:type="dxa"/>
          </w:tcPr>
          <w:p w14:paraId="4A2AD23C" w14:textId="7B4FDBDA" w:rsidR="00AF248C" w:rsidRPr="00404D2A" w:rsidRDefault="00AF248C" w:rsidP="00AF248C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D96554">
              <w:rPr>
                <w:rFonts w:ascii="Times New Roman" w:hAnsi="Times New Roman"/>
                <w:color w:val="000000" w:themeColor="text1"/>
                <w:sz w:val="24"/>
              </w:rPr>
              <w:t>Out-of-specification results</w:t>
            </w:r>
          </w:p>
        </w:tc>
        <w:tc>
          <w:tcPr>
            <w:tcW w:w="1303" w:type="dxa"/>
          </w:tcPr>
          <w:p w14:paraId="67D025D4" w14:textId="22492992" w:rsidR="00AF248C" w:rsidRPr="00404D2A" w:rsidRDefault="00AF248C" w:rsidP="00AF248C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color w:val="000000" w:themeColor="text1"/>
                <w:sz w:val="24"/>
              </w:rPr>
              <w:t>English, Text</w:t>
            </w:r>
          </w:p>
        </w:tc>
        <w:tc>
          <w:tcPr>
            <w:tcW w:w="1307" w:type="dxa"/>
          </w:tcPr>
          <w:p w14:paraId="374834A5" w14:textId="22D08FE1" w:rsidR="00AF248C" w:rsidRPr="00404D2A" w:rsidRDefault="00AF248C" w:rsidP="00AF248C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color w:val="000000" w:themeColor="text1"/>
                <w:sz w:val="24"/>
              </w:rPr>
              <w:t>Electronic</w:t>
            </w:r>
          </w:p>
        </w:tc>
        <w:tc>
          <w:tcPr>
            <w:tcW w:w="1260" w:type="dxa"/>
          </w:tcPr>
          <w:p w14:paraId="681876BB" w14:textId="78E8805D" w:rsidR="00AF248C" w:rsidRPr="00404D2A" w:rsidRDefault="00AF248C" w:rsidP="00AF248C">
            <w:pPr>
              <w:ind w:right="-108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1 year </w:t>
            </w:r>
          </w:p>
        </w:tc>
        <w:tc>
          <w:tcPr>
            <w:tcW w:w="1507" w:type="dxa"/>
          </w:tcPr>
          <w:p w14:paraId="0D8FC724" w14:textId="7A84D721" w:rsidR="00AF248C" w:rsidRPr="00404D2A" w:rsidRDefault="00AF248C" w:rsidP="00AF248C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Production Controller</w:t>
            </w:r>
          </w:p>
        </w:tc>
      </w:tr>
      <w:tr w:rsidR="00AF248C" w:rsidRPr="00404D2A" w14:paraId="1BED6361" w14:textId="77777777" w:rsidTr="009029DA">
        <w:trPr>
          <w:trHeight w:val="287"/>
        </w:trPr>
        <w:tc>
          <w:tcPr>
            <w:tcW w:w="540" w:type="dxa"/>
          </w:tcPr>
          <w:p w14:paraId="0508CC92" w14:textId="4C1D14DF" w:rsidR="00AF248C" w:rsidRPr="00404D2A" w:rsidRDefault="00AF248C" w:rsidP="00AF248C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</w:t>
            </w:r>
          </w:p>
        </w:tc>
        <w:tc>
          <w:tcPr>
            <w:tcW w:w="4140" w:type="dxa"/>
          </w:tcPr>
          <w:p w14:paraId="3D9CB5FC" w14:textId="0CBA7481" w:rsidR="00AF248C" w:rsidRPr="00404D2A" w:rsidRDefault="00AF248C" w:rsidP="00AF248C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AF248C">
              <w:rPr>
                <w:rFonts w:ascii="Times New Roman" w:hAnsi="Times New Roman"/>
                <w:color w:val="000000" w:themeColor="text1"/>
                <w:sz w:val="24"/>
              </w:rPr>
              <w:t>Batch Manufacturing Record</w:t>
            </w:r>
          </w:p>
        </w:tc>
        <w:tc>
          <w:tcPr>
            <w:tcW w:w="1303" w:type="dxa"/>
          </w:tcPr>
          <w:p w14:paraId="3FFE602F" w14:textId="6BCC7C6F" w:rsidR="00AF248C" w:rsidRPr="00404D2A" w:rsidRDefault="00AF248C" w:rsidP="00AF248C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color w:val="000000" w:themeColor="text1"/>
                <w:sz w:val="24"/>
              </w:rPr>
              <w:t>English, Text</w:t>
            </w:r>
          </w:p>
        </w:tc>
        <w:tc>
          <w:tcPr>
            <w:tcW w:w="1307" w:type="dxa"/>
          </w:tcPr>
          <w:p w14:paraId="1CBCCA89" w14:textId="618B7A1B" w:rsidR="00AF248C" w:rsidRPr="00404D2A" w:rsidRDefault="00AF248C" w:rsidP="00AF248C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color w:val="000000" w:themeColor="text1"/>
                <w:sz w:val="24"/>
              </w:rPr>
              <w:t>Electronic</w:t>
            </w:r>
          </w:p>
        </w:tc>
        <w:tc>
          <w:tcPr>
            <w:tcW w:w="1260" w:type="dxa"/>
          </w:tcPr>
          <w:p w14:paraId="11B2ACFC" w14:textId="68FF7C37" w:rsidR="00AF248C" w:rsidRPr="00404D2A" w:rsidRDefault="00AF248C" w:rsidP="00AF248C">
            <w:pPr>
              <w:ind w:right="-108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 year</w:t>
            </w:r>
          </w:p>
        </w:tc>
        <w:tc>
          <w:tcPr>
            <w:tcW w:w="1507" w:type="dxa"/>
          </w:tcPr>
          <w:p w14:paraId="0EA2F067" w14:textId="553E07B8" w:rsidR="00AF248C" w:rsidRPr="00404D2A" w:rsidRDefault="00AF248C" w:rsidP="00AF248C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Production Controller</w:t>
            </w:r>
          </w:p>
        </w:tc>
      </w:tr>
      <w:tr w:rsidR="00AF248C" w:rsidRPr="00404D2A" w14:paraId="004B62C8" w14:textId="77777777" w:rsidTr="009029DA">
        <w:trPr>
          <w:trHeight w:val="139"/>
        </w:trPr>
        <w:tc>
          <w:tcPr>
            <w:tcW w:w="540" w:type="dxa"/>
          </w:tcPr>
          <w:p w14:paraId="164470A2" w14:textId="68A7A006" w:rsidR="00AF248C" w:rsidRDefault="00AF248C" w:rsidP="00AF248C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4</w:t>
            </w:r>
          </w:p>
        </w:tc>
        <w:tc>
          <w:tcPr>
            <w:tcW w:w="4140" w:type="dxa"/>
          </w:tcPr>
          <w:p w14:paraId="5AA1B989" w14:textId="2ACF2ABF" w:rsidR="00AF248C" w:rsidRPr="00AF248C" w:rsidRDefault="00AF248C" w:rsidP="00AF248C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Product </w:t>
            </w:r>
            <w:r w:rsidRPr="00AF248C">
              <w:rPr>
                <w:rFonts w:ascii="Times New Roman" w:hAnsi="Times New Roman"/>
                <w:color w:val="000000" w:themeColor="text1"/>
                <w:sz w:val="24"/>
              </w:rPr>
              <w:t>Formula</w:t>
            </w:r>
          </w:p>
        </w:tc>
        <w:tc>
          <w:tcPr>
            <w:tcW w:w="1303" w:type="dxa"/>
          </w:tcPr>
          <w:p w14:paraId="0957AFF0" w14:textId="1ECEA995" w:rsidR="00AF248C" w:rsidRPr="00404D2A" w:rsidRDefault="00AF248C" w:rsidP="00AF248C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color w:val="000000" w:themeColor="text1"/>
                <w:sz w:val="24"/>
              </w:rPr>
              <w:t>English, Text</w:t>
            </w:r>
          </w:p>
        </w:tc>
        <w:tc>
          <w:tcPr>
            <w:tcW w:w="1307" w:type="dxa"/>
          </w:tcPr>
          <w:p w14:paraId="040544A3" w14:textId="0879C5DE" w:rsidR="00AF248C" w:rsidRPr="00404D2A" w:rsidRDefault="00AF248C" w:rsidP="00AF248C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color w:val="000000" w:themeColor="text1"/>
                <w:sz w:val="24"/>
              </w:rPr>
              <w:t>Electronic</w:t>
            </w:r>
          </w:p>
        </w:tc>
        <w:tc>
          <w:tcPr>
            <w:tcW w:w="1260" w:type="dxa"/>
          </w:tcPr>
          <w:p w14:paraId="5926C867" w14:textId="69EB874E" w:rsidR="00AF248C" w:rsidRPr="00404D2A" w:rsidRDefault="006B31E8" w:rsidP="00AF248C">
            <w:pPr>
              <w:ind w:right="-108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</w:t>
            </w:r>
            <w:r w:rsidR="00AF248C">
              <w:rPr>
                <w:rFonts w:ascii="Times New Roman" w:hAnsi="Times New Roman"/>
                <w:color w:val="000000" w:themeColor="text1"/>
                <w:sz w:val="24"/>
              </w:rPr>
              <w:t xml:space="preserve"> year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s</w:t>
            </w:r>
          </w:p>
        </w:tc>
        <w:tc>
          <w:tcPr>
            <w:tcW w:w="1507" w:type="dxa"/>
          </w:tcPr>
          <w:p w14:paraId="3FE2F12F" w14:textId="47BB0C10" w:rsidR="00AF248C" w:rsidRPr="00404D2A" w:rsidRDefault="00AF248C" w:rsidP="00AF248C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Production Controller</w:t>
            </w:r>
          </w:p>
        </w:tc>
      </w:tr>
    </w:tbl>
    <w:p w14:paraId="42A03651" w14:textId="77777777" w:rsidR="00461087" w:rsidRPr="00404D2A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17509C77" w14:textId="77777777" w:rsidR="00461087" w:rsidRPr="00404D2A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0A8F4F4F" w14:textId="77777777" w:rsidR="00461087" w:rsidRPr="00404D2A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36E24784" w14:textId="77777777" w:rsidR="00461087" w:rsidRPr="00404D2A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21DE672D" w14:textId="77777777" w:rsidR="00461087" w:rsidRPr="00404D2A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6C28E31D" w14:textId="77777777" w:rsidR="00461087" w:rsidRPr="00404D2A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779DD175" w14:textId="77777777" w:rsidR="00461087" w:rsidRPr="00404D2A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7C797481" w14:textId="77777777" w:rsidR="00461087" w:rsidRPr="00404D2A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5A777492" w14:textId="77777777" w:rsidR="00461087" w:rsidRPr="00404D2A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33BFDAAF" w14:textId="07559329" w:rsidR="00461087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78FB352D" w14:textId="583402C5" w:rsidR="00A26FD0" w:rsidRDefault="00A26FD0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5E5B307B" w14:textId="6B5FD49E" w:rsidR="00A26FD0" w:rsidRDefault="00A26FD0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566CADDA" w14:textId="22567929" w:rsidR="00A26FD0" w:rsidRDefault="00A26FD0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6A72E220" w14:textId="5459C35C" w:rsidR="00A26FD0" w:rsidRDefault="00A26FD0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12A8832E" w14:textId="65BD3E9F" w:rsidR="00A26FD0" w:rsidRDefault="00A26FD0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28183B78" w14:textId="44AE3F0A" w:rsidR="00A26FD0" w:rsidRDefault="00A26FD0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6BB5314E" w14:textId="213172E7" w:rsidR="00A26FD0" w:rsidRDefault="00A26FD0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0111BB3F" w14:textId="204923A0" w:rsidR="00A26FD0" w:rsidRDefault="00A26FD0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30E86C65" w14:textId="5F9337AB" w:rsidR="00A26FD0" w:rsidRDefault="00A26FD0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2DCB7C91" w14:textId="727695F2" w:rsidR="00A26FD0" w:rsidRDefault="00A26FD0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p w14:paraId="44AD631F" w14:textId="77777777" w:rsidR="00461087" w:rsidRPr="00404D2A" w:rsidRDefault="00461087" w:rsidP="00AF7F4D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8" w:name="_Toc34107908"/>
      <w:r w:rsidRPr="00404D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8. DOCUMENT AMENDMENT HISTORY:</w:t>
      </w:r>
      <w:bookmarkEnd w:id="8"/>
    </w:p>
    <w:p w14:paraId="4AC06FCE" w14:textId="77777777" w:rsidR="00461087" w:rsidRPr="00404D2A" w:rsidRDefault="00461087" w:rsidP="00461087">
      <w:pPr>
        <w:tabs>
          <w:tab w:val="left" w:pos="9781"/>
        </w:tabs>
        <w:ind w:right="42"/>
        <w:rPr>
          <w:rFonts w:ascii="Times New Roman" w:hAnsi="Times New Roman"/>
          <w:b/>
          <w:color w:val="000000" w:themeColor="text1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170"/>
        <w:gridCol w:w="5130"/>
        <w:gridCol w:w="1800"/>
        <w:gridCol w:w="1800"/>
      </w:tblGrid>
      <w:tr w:rsidR="00CB6D37" w:rsidRPr="00404D2A" w14:paraId="06626EF0" w14:textId="77777777" w:rsidTr="00746B17">
        <w:trPr>
          <w:trHeight w:val="242"/>
        </w:trPr>
        <w:tc>
          <w:tcPr>
            <w:tcW w:w="1170" w:type="dxa"/>
          </w:tcPr>
          <w:p w14:paraId="538E1FFB" w14:textId="77777777" w:rsidR="00461087" w:rsidRPr="00404D2A" w:rsidRDefault="00461087" w:rsidP="00746B17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b/>
                <w:color w:val="000000" w:themeColor="text1"/>
                <w:sz w:val="24"/>
              </w:rPr>
              <w:t>Version No.</w:t>
            </w:r>
          </w:p>
        </w:tc>
        <w:tc>
          <w:tcPr>
            <w:tcW w:w="5130" w:type="dxa"/>
          </w:tcPr>
          <w:p w14:paraId="0E6DBA7A" w14:textId="4FF740A7" w:rsidR="00461087" w:rsidRPr="00404D2A" w:rsidRDefault="00461087" w:rsidP="00746B17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b/>
                <w:color w:val="000000" w:themeColor="text1"/>
                <w:sz w:val="24"/>
              </w:rPr>
              <w:t>Summary of changes from previous version of the document</w:t>
            </w:r>
          </w:p>
        </w:tc>
        <w:tc>
          <w:tcPr>
            <w:tcW w:w="1800" w:type="dxa"/>
          </w:tcPr>
          <w:p w14:paraId="22978914" w14:textId="6F0D7E28" w:rsidR="00461087" w:rsidRPr="00404D2A" w:rsidRDefault="00461087" w:rsidP="00746B17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Changes </w:t>
            </w:r>
            <w:r w:rsidR="006B31E8">
              <w:rPr>
                <w:rFonts w:ascii="Times New Roman" w:hAnsi="Times New Roman"/>
                <w:b/>
                <w:color w:val="000000" w:themeColor="text1"/>
                <w:sz w:val="24"/>
              </w:rPr>
              <w:t>R</w:t>
            </w:r>
            <w:r w:rsidR="00447E23" w:rsidRPr="00404D2A">
              <w:rPr>
                <w:rFonts w:ascii="Times New Roman" w:hAnsi="Times New Roman"/>
                <w:b/>
                <w:color w:val="000000" w:themeColor="text1"/>
                <w:sz w:val="24"/>
              </w:rPr>
              <w:t>equested</w:t>
            </w:r>
            <w:r w:rsidRPr="00404D2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gramStart"/>
            <w:r w:rsidR="006B31E8">
              <w:rPr>
                <w:rFonts w:ascii="Times New Roman" w:hAnsi="Times New Roman"/>
                <w:b/>
                <w:color w:val="000000" w:themeColor="text1"/>
                <w:sz w:val="24"/>
              </w:rPr>
              <w:t>B</w:t>
            </w:r>
            <w:r w:rsidRPr="00404D2A">
              <w:rPr>
                <w:rFonts w:ascii="Times New Roman" w:hAnsi="Times New Roman"/>
                <w:b/>
                <w:color w:val="000000" w:themeColor="text1"/>
                <w:sz w:val="24"/>
              </w:rPr>
              <w:t>y</w:t>
            </w:r>
            <w:proofErr w:type="gramEnd"/>
          </w:p>
        </w:tc>
        <w:tc>
          <w:tcPr>
            <w:tcW w:w="1800" w:type="dxa"/>
          </w:tcPr>
          <w:p w14:paraId="2A7284EE" w14:textId="5591A86D" w:rsidR="00461087" w:rsidRPr="00404D2A" w:rsidRDefault="00461087" w:rsidP="00746B17">
            <w:pPr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Remarks </w:t>
            </w:r>
          </w:p>
        </w:tc>
      </w:tr>
      <w:tr w:rsidR="00CB6D37" w:rsidRPr="00404D2A" w14:paraId="0E4814DC" w14:textId="77777777" w:rsidTr="00746B17">
        <w:trPr>
          <w:trHeight w:val="155"/>
        </w:trPr>
        <w:tc>
          <w:tcPr>
            <w:tcW w:w="1170" w:type="dxa"/>
          </w:tcPr>
          <w:p w14:paraId="0946A3D0" w14:textId="181A9DBA" w:rsidR="00461087" w:rsidRPr="00404D2A" w:rsidRDefault="00447E23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5130" w:type="dxa"/>
          </w:tcPr>
          <w:p w14:paraId="760725FF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color w:val="000000" w:themeColor="text1"/>
                <w:sz w:val="24"/>
              </w:rPr>
              <w:t>First version released for implementation.</w:t>
            </w:r>
          </w:p>
        </w:tc>
        <w:tc>
          <w:tcPr>
            <w:tcW w:w="1800" w:type="dxa"/>
          </w:tcPr>
          <w:p w14:paraId="0B4993C3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color w:val="000000" w:themeColor="text1"/>
                <w:sz w:val="24"/>
              </w:rPr>
              <w:t>N/A</w:t>
            </w:r>
          </w:p>
        </w:tc>
        <w:tc>
          <w:tcPr>
            <w:tcW w:w="1800" w:type="dxa"/>
          </w:tcPr>
          <w:p w14:paraId="20B65784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404D2A">
              <w:rPr>
                <w:rFonts w:ascii="Times New Roman" w:hAnsi="Times New Roman"/>
                <w:color w:val="000000" w:themeColor="text1"/>
                <w:sz w:val="24"/>
              </w:rPr>
              <w:t>Nil</w:t>
            </w:r>
          </w:p>
        </w:tc>
      </w:tr>
      <w:tr w:rsidR="00CB6D37" w:rsidRPr="00404D2A" w14:paraId="42F203CE" w14:textId="77777777" w:rsidTr="00746B17">
        <w:trPr>
          <w:trHeight w:val="242"/>
        </w:trPr>
        <w:tc>
          <w:tcPr>
            <w:tcW w:w="1170" w:type="dxa"/>
          </w:tcPr>
          <w:p w14:paraId="7E54EE58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1B48AF8A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E83077D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13C335C2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619E5A90" w14:textId="77777777" w:rsidTr="00746B17">
        <w:trPr>
          <w:trHeight w:val="242"/>
        </w:trPr>
        <w:tc>
          <w:tcPr>
            <w:tcW w:w="1170" w:type="dxa"/>
          </w:tcPr>
          <w:p w14:paraId="5988D5BE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717CC70B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AECD5D9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AD4D28D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231EA6F8" w14:textId="77777777" w:rsidTr="00746B17">
        <w:trPr>
          <w:trHeight w:val="242"/>
        </w:trPr>
        <w:tc>
          <w:tcPr>
            <w:tcW w:w="1170" w:type="dxa"/>
          </w:tcPr>
          <w:p w14:paraId="1305435F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4BF64D0E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2F6FF1B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18A593AA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063256E8" w14:textId="77777777" w:rsidTr="00746B17">
        <w:trPr>
          <w:trHeight w:val="242"/>
        </w:trPr>
        <w:tc>
          <w:tcPr>
            <w:tcW w:w="1170" w:type="dxa"/>
          </w:tcPr>
          <w:p w14:paraId="69F83323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71CEA4A5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1F8F5377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881CA14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70D17770" w14:textId="77777777" w:rsidTr="00746B17">
        <w:trPr>
          <w:trHeight w:val="242"/>
        </w:trPr>
        <w:tc>
          <w:tcPr>
            <w:tcW w:w="1170" w:type="dxa"/>
          </w:tcPr>
          <w:p w14:paraId="543CBC80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39185983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762EB65A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79168AA3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6483D492" w14:textId="77777777" w:rsidTr="00746B17">
        <w:trPr>
          <w:trHeight w:val="242"/>
        </w:trPr>
        <w:tc>
          <w:tcPr>
            <w:tcW w:w="1170" w:type="dxa"/>
          </w:tcPr>
          <w:p w14:paraId="2EDFF701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6113A9D1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A66A991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F83F611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6E4B1F07" w14:textId="77777777" w:rsidTr="00746B17">
        <w:trPr>
          <w:trHeight w:val="242"/>
        </w:trPr>
        <w:tc>
          <w:tcPr>
            <w:tcW w:w="1170" w:type="dxa"/>
          </w:tcPr>
          <w:p w14:paraId="307EE28C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0EC5D1DB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6106C7D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F1EDE83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460AF351" w14:textId="77777777" w:rsidTr="00746B17">
        <w:trPr>
          <w:trHeight w:val="242"/>
        </w:trPr>
        <w:tc>
          <w:tcPr>
            <w:tcW w:w="1170" w:type="dxa"/>
          </w:tcPr>
          <w:p w14:paraId="52F24EC5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34C4C5E4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7BE88C00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234FC37A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78345942" w14:textId="77777777" w:rsidTr="00746B17">
        <w:trPr>
          <w:trHeight w:val="242"/>
        </w:trPr>
        <w:tc>
          <w:tcPr>
            <w:tcW w:w="1170" w:type="dxa"/>
          </w:tcPr>
          <w:p w14:paraId="2D2535A8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07882F99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E96B197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6279964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52A49960" w14:textId="77777777" w:rsidTr="00746B17">
        <w:trPr>
          <w:trHeight w:val="242"/>
        </w:trPr>
        <w:tc>
          <w:tcPr>
            <w:tcW w:w="1170" w:type="dxa"/>
          </w:tcPr>
          <w:p w14:paraId="0B512135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427394D8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6721EAD9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1B3B7282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49D1DDCE" w14:textId="77777777" w:rsidTr="00746B17">
        <w:trPr>
          <w:trHeight w:val="242"/>
        </w:trPr>
        <w:tc>
          <w:tcPr>
            <w:tcW w:w="1170" w:type="dxa"/>
          </w:tcPr>
          <w:p w14:paraId="0F9CE1E7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10930F39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74BBA8F0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E4CF7F8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36C6E9B9" w14:textId="77777777" w:rsidTr="00746B17">
        <w:trPr>
          <w:trHeight w:val="242"/>
        </w:trPr>
        <w:tc>
          <w:tcPr>
            <w:tcW w:w="1170" w:type="dxa"/>
          </w:tcPr>
          <w:p w14:paraId="1336F338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3E1D547B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63EC1D0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309DF4D9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0972B666" w14:textId="77777777" w:rsidTr="00746B17">
        <w:trPr>
          <w:trHeight w:val="242"/>
        </w:trPr>
        <w:tc>
          <w:tcPr>
            <w:tcW w:w="1170" w:type="dxa"/>
          </w:tcPr>
          <w:p w14:paraId="08011D3A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2DCAE455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BA65570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17288B3F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4821EBCD" w14:textId="77777777" w:rsidTr="00746B17">
        <w:trPr>
          <w:trHeight w:val="242"/>
        </w:trPr>
        <w:tc>
          <w:tcPr>
            <w:tcW w:w="1170" w:type="dxa"/>
          </w:tcPr>
          <w:p w14:paraId="10CC179D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00B28A20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C69A7EB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C5BC859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32079EF8" w14:textId="77777777" w:rsidTr="00746B17">
        <w:trPr>
          <w:trHeight w:val="242"/>
        </w:trPr>
        <w:tc>
          <w:tcPr>
            <w:tcW w:w="1170" w:type="dxa"/>
          </w:tcPr>
          <w:p w14:paraId="585FFFC6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75E422C5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C16E995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260BE973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758D50CC" w14:textId="77777777" w:rsidTr="00746B17">
        <w:trPr>
          <w:trHeight w:val="242"/>
        </w:trPr>
        <w:tc>
          <w:tcPr>
            <w:tcW w:w="1170" w:type="dxa"/>
          </w:tcPr>
          <w:p w14:paraId="696A60CA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31101746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159B5DD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79A2CC87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00ACABF3" w14:textId="77777777" w:rsidTr="00746B17">
        <w:trPr>
          <w:trHeight w:val="242"/>
        </w:trPr>
        <w:tc>
          <w:tcPr>
            <w:tcW w:w="1170" w:type="dxa"/>
          </w:tcPr>
          <w:p w14:paraId="4961A8C1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4293DDB0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3DAC8028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1DBD427E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7B295F95" w14:textId="77777777" w:rsidTr="00746B17">
        <w:trPr>
          <w:trHeight w:val="242"/>
        </w:trPr>
        <w:tc>
          <w:tcPr>
            <w:tcW w:w="1170" w:type="dxa"/>
          </w:tcPr>
          <w:p w14:paraId="7B4D4A63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5F2BB23F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2A62110D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F34E45C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7F8305E4" w14:textId="77777777" w:rsidTr="00746B17">
        <w:trPr>
          <w:trHeight w:val="242"/>
        </w:trPr>
        <w:tc>
          <w:tcPr>
            <w:tcW w:w="1170" w:type="dxa"/>
          </w:tcPr>
          <w:p w14:paraId="7D44BFE0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5181F22E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134A7A8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C107C72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0376708F" w14:textId="77777777" w:rsidTr="00746B17">
        <w:trPr>
          <w:trHeight w:val="242"/>
        </w:trPr>
        <w:tc>
          <w:tcPr>
            <w:tcW w:w="1170" w:type="dxa"/>
          </w:tcPr>
          <w:p w14:paraId="6085F762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0E7058AD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70691CF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22146514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68A884E7" w14:textId="77777777" w:rsidTr="00746B17">
        <w:trPr>
          <w:trHeight w:val="242"/>
        </w:trPr>
        <w:tc>
          <w:tcPr>
            <w:tcW w:w="1170" w:type="dxa"/>
          </w:tcPr>
          <w:p w14:paraId="71C8CB94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3F36DE5B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36FD30FC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2A4D0AEA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62FC01E4" w14:textId="77777777" w:rsidTr="00746B17">
        <w:trPr>
          <w:trHeight w:val="242"/>
        </w:trPr>
        <w:tc>
          <w:tcPr>
            <w:tcW w:w="1170" w:type="dxa"/>
          </w:tcPr>
          <w:p w14:paraId="23FF8037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1BE67FD8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74C34E58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3A16DC0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02BBBCDC" w14:textId="77777777" w:rsidTr="00746B17">
        <w:trPr>
          <w:trHeight w:val="242"/>
        </w:trPr>
        <w:tc>
          <w:tcPr>
            <w:tcW w:w="1170" w:type="dxa"/>
          </w:tcPr>
          <w:p w14:paraId="78E168EF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7A83823F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22289A9B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ABFFF8F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14E5DAB1" w14:textId="77777777" w:rsidTr="00746B17">
        <w:trPr>
          <w:trHeight w:val="242"/>
        </w:trPr>
        <w:tc>
          <w:tcPr>
            <w:tcW w:w="1170" w:type="dxa"/>
          </w:tcPr>
          <w:p w14:paraId="77490854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47D17880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A08AC54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9C7E696" w14:textId="77777777" w:rsidR="00461087" w:rsidRPr="00404D2A" w:rsidRDefault="00461087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63E3D7E5" w14:textId="77777777" w:rsidTr="00746B17">
        <w:trPr>
          <w:trHeight w:val="242"/>
        </w:trPr>
        <w:tc>
          <w:tcPr>
            <w:tcW w:w="1170" w:type="dxa"/>
          </w:tcPr>
          <w:p w14:paraId="5100F801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2D37253E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379C7E10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99CEAAE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34CBF38E" w14:textId="77777777" w:rsidTr="00746B17">
        <w:trPr>
          <w:trHeight w:val="242"/>
        </w:trPr>
        <w:tc>
          <w:tcPr>
            <w:tcW w:w="1170" w:type="dxa"/>
          </w:tcPr>
          <w:p w14:paraId="1F550DF4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1D0500CB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63FC2A3C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BED2C5E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2625733B" w14:textId="77777777" w:rsidTr="00746B17">
        <w:trPr>
          <w:trHeight w:val="242"/>
        </w:trPr>
        <w:tc>
          <w:tcPr>
            <w:tcW w:w="1170" w:type="dxa"/>
          </w:tcPr>
          <w:p w14:paraId="32C19FC7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491B738D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3D2CD565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7C03501D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388F3D19" w14:textId="77777777" w:rsidTr="00746B17">
        <w:trPr>
          <w:trHeight w:val="242"/>
        </w:trPr>
        <w:tc>
          <w:tcPr>
            <w:tcW w:w="1170" w:type="dxa"/>
          </w:tcPr>
          <w:p w14:paraId="72EC263F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68842B3B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317B6973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668933A5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2FBEB9D0" w14:textId="77777777" w:rsidTr="00746B17">
        <w:trPr>
          <w:trHeight w:val="242"/>
        </w:trPr>
        <w:tc>
          <w:tcPr>
            <w:tcW w:w="1170" w:type="dxa"/>
          </w:tcPr>
          <w:p w14:paraId="5466534F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7496EC84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CFC7698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5C5E7BC2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6261A8EB" w14:textId="77777777" w:rsidTr="00746B17">
        <w:trPr>
          <w:trHeight w:val="242"/>
        </w:trPr>
        <w:tc>
          <w:tcPr>
            <w:tcW w:w="1170" w:type="dxa"/>
          </w:tcPr>
          <w:p w14:paraId="478399EA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1EB48219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DEFB5A1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0178BF9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CB6D37" w:rsidRPr="00404D2A" w14:paraId="2C4C2069" w14:textId="77777777" w:rsidTr="00746B17">
        <w:trPr>
          <w:trHeight w:val="242"/>
        </w:trPr>
        <w:tc>
          <w:tcPr>
            <w:tcW w:w="1170" w:type="dxa"/>
          </w:tcPr>
          <w:p w14:paraId="1DC231D6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3DFE8FE5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69E32406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49E9E03B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4A3E5A" w:rsidRPr="00404D2A" w14:paraId="0BD6BC40" w14:textId="77777777" w:rsidTr="00746B17">
        <w:trPr>
          <w:trHeight w:val="242"/>
        </w:trPr>
        <w:tc>
          <w:tcPr>
            <w:tcW w:w="1170" w:type="dxa"/>
          </w:tcPr>
          <w:p w14:paraId="4F028FCD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30" w:type="dxa"/>
          </w:tcPr>
          <w:p w14:paraId="30538790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0F845BDC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00" w:type="dxa"/>
          </w:tcPr>
          <w:p w14:paraId="63C4B168" w14:textId="77777777" w:rsidR="004A3E5A" w:rsidRPr="00404D2A" w:rsidRDefault="004A3E5A" w:rsidP="00746B17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</w:tbl>
    <w:p w14:paraId="510375BE" w14:textId="77777777" w:rsidR="00461087" w:rsidRPr="00404D2A" w:rsidRDefault="00461087" w:rsidP="00461087">
      <w:pPr>
        <w:rPr>
          <w:rFonts w:ascii="Times New Roman" w:hAnsi="Times New Roman"/>
          <w:color w:val="000000" w:themeColor="text1"/>
          <w:sz w:val="24"/>
        </w:rPr>
      </w:pPr>
    </w:p>
    <w:sectPr w:rsidR="00461087" w:rsidRPr="00404D2A" w:rsidSect="002372D3">
      <w:headerReference w:type="default" r:id="rId7"/>
      <w:footerReference w:type="default" r:id="rId8"/>
      <w:type w:val="continuous"/>
      <w:pgSz w:w="11907" w:h="16840" w:code="9"/>
      <w:pgMar w:top="1134" w:right="851" w:bottom="1134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895C2" w14:textId="77777777" w:rsidR="00114DB4" w:rsidRDefault="00114DB4">
      <w:r>
        <w:separator/>
      </w:r>
    </w:p>
  </w:endnote>
  <w:endnote w:type="continuationSeparator" w:id="0">
    <w:p w14:paraId="611F2772" w14:textId="77777777" w:rsidR="00114DB4" w:rsidRDefault="00114DB4">
      <w:r>
        <w:continuationSeparator/>
      </w:r>
    </w:p>
  </w:endnote>
  <w:endnote w:type="continuationNotice" w:id="1">
    <w:p w14:paraId="440C7A9E" w14:textId="77777777" w:rsidR="00114DB4" w:rsidRDefault="00114D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simov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A1B2E" w14:textId="77777777" w:rsidR="00EE7076" w:rsidRDefault="00EE7076" w:rsidP="00582EA1">
    <w:pPr>
      <w:pStyle w:val="Footer"/>
      <w:tabs>
        <w:tab w:val="clear" w:pos="4320"/>
        <w:tab w:val="clear" w:pos="8640"/>
      </w:tabs>
      <w:jc w:val="center"/>
      <w:rPr>
        <w:rFonts w:ascii="Asimov" w:hAnsi="Asimov"/>
        <w:color w:val="666699"/>
        <w:spacing w:val="40"/>
        <w:sz w:val="24"/>
      </w:rPr>
    </w:pPr>
  </w:p>
  <w:p w14:paraId="4A2FFDC7" w14:textId="77777777" w:rsidR="00EE7076" w:rsidRDefault="00EE7076" w:rsidP="00EE7076">
    <w:pPr>
      <w:pStyle w:val="Footer"/>
      <w:tabs>
        <w:tab w:val="clear" w:pos="4320"/>
        <w:tab w:val="clear" w:pos="8640"/>
        <w:tab w:val="left" w:pos="9456"/>
      </w:tabs>
      <w:rPr>
        <w:rFonts w:ascii="Asimov" w:hAnsi="Asimov"/>
        <w:color w:val="666699"/>
        <w:spacing w:val="40"/>
        <w:sz w:val="24"/>
      </w:rPr>
    </w:pPr>
    <w:r>
      <w:rPr>
        <w:rFonts w:ascii="Asimov" w:hAnsi="Asimov"/>
        <w:color w:val="666699"/>
        <w:spacing w:val="40"/>
        <w:sz w:val="24"/>
      </w:rPr>
      <w:tab/>
    </w:r>
  </w:p>
  <w:p w14:paraId="5F5D2CD3" w14:textId="77777777" w:rsidR="000523F6" w:rsidRPr="003B1586" w:rsidRDefault="000523F6" w:rsidP="00133E11">
    <w:pPr>
      <w:pStyle w:val="Footer"/>
      <w:jc w:val="right"/>
      <w:rPr>
        <w:rFonts w:ascii="Verdana" w:hAnsi="Verdana"/>
        <w:color w:val="666699"/>
        <w:sz w:val="20"/>
        <w:szCs w:val="20"/>
      </w:rPr>
    </w:pPr>
    <w:r w:rsidRPr="003B1586">
      <w:rPr>
        <w:rStyle w:val="PageNumber"/>
        <w:rFonts w:ascii="Verdana" w:hAnsi="Verdana"/>
        <w:color w:val="666699"/>
        <w:sz w:val="20"/>
        <w:szCs w:val="20"/>
      </w:rPr>
      <w:fldChar w:fldCharType="begin"/>
    </w:r>
    <w:r w:rsidRPr="003B1586">
      <w:rPr>
        <w:rStyle w:val="PageNumber"/>
        <w:rFonts w:ascii="Verdana" w:hAnsi="Verdana"/>
        <w:color w:val="666699"/>
        <w:sz w:val="20"/>
        <w:szCs w:val="20"/>
      </w:rPr>
      <w:instrText xml:space="preserve"> PAGE </w:instrText>
    </w:r>
    <w:r w:rsidRPr="003B1586">
      <w:rPr>
        <w:rStyle w:val="PageNumber"/>
        <w:rFonts w:ascii="Verdana" w:hAnsi="Verdana"/>
        <w:color w:val="666699"/>
        <w:sz w:val="20"/>
        <w:szCs w:val="20"/>
      </w:rPr>
      <w:fldChar w:fldCharType="separate"/>
    </w:r>
    <w:r w:rsidR="00B77D47">
      <w:rPr>
        <w:rStyle w:val="PageNumber"/>
        <w:rFonts w:ascii="Verdana" w:hAnsi="Verdana"/>
        <w:noProof/>
        <w:color w:val="666699"/>
        <w:sz w:val="20"/>
        <w:szCs w:val="20"/>
      </w:rPr>
      <w:t>1</w:t>
    </w:r>
    <w:r w:rsidRPr="003B1586">
      <w:rPr>
        <w:rStyle w:val="PageNumber"/>
        <w:rFonts w:ascii="Verdana" w:hAnsi="Verdana"/>
        <w:color w:val="666699"/>
        <w:sz w:val="20"/>
        <w:szCs w:val="20"/>
      </w:rPr>
      <w:fldChar w:fldCharType="end"/>
    </w:r>
    <w:r w:rsidRPr="003B1586">
      <w:rPr>
        <w:rStyle w:val="PageNumber"/>
        <w:rFonts w:ascii="Verdana" w:hAnsi="Verdana"/>
        <w:color w:val="666699"/>
        <w:sz w:val="20"/>
        <w:szCs w:val="20"/>
      </w:rPr>
      <w:t xml:space="preserve"> / </w:t>
    </w:r>
    <w:r w:rsidRPr="003B1586">
      <w:rPr>
        <w:rStyle w:val="PageNumber"/>
        <w:rFonts w:ascii="Verdana" w:hAnsi="Verdana"/>
        <w:color w:val="666699"/>
        <w:sz w:val="20"/>
        <w:szCs w:val="20"/>
      </w:rPr>
      <w:fldChar w:fldCharType="begin"/>
    </w:r>
    <w:r w:rsidRPr="003B1586">
      <w:rPr>
        <w:rStyle w:val="PageNumber"/>
        <w:rFonts w:ascii="Verdana" w:hAnsi="Verdana"/>
        <w:color w:val="666699"/>
        <w:sz w:val="20"/>
        <w:szCs w:val="20"/>
      </w:rPr>
      <w:instrText xml:space="preserve"> NUMPAGES </w:instrText>
    </w:r>
    <w:r w:rsidRPr="003B1586">
      <w:rPr>
        <w:rStyle w:val="PageNumber"/>
        <w:rFonts w:ascii="Verdana" w:hAnsi="Verdana"/>
        <w:color w:val="666699"/>
        <w:sz w:val="20"/>
        <w:szCs w:val="20"/>
      </w:rPr>
      <w:fldChar w:fldCharType="separate"/>
    </w:r>
    <w:r w:rsidR="00B77D47">
      <w:rPr>
        <w:rStyle w:val="PageNumber"/>
        <w:rFonts w:ascii="Verdana" w:hAnsi="Verdana"/>
        <w:noProof/>
        <w:color w:val="666699"/>
        <w:sz w:val="20"/>
        <w:szCs w:val="20"/>
      </w:rPr>
      <w:t>8</w:t>
    </w:r>
    <w:r w:rsidRPr="003B1586">
      <w:rPr>
        <w:rStyle w:val="PageNumber"/>
        <w:rFonts w:ascii="Verdana" w:hAnsi="Verdana"/>
        <w:color w:val="666699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DF5A7" w14:textId="77777777" w:rsidR="00114DB4" w:rsidRDefault="00114DB4">
      <w:r>
        <w:separator/>
      </w:r>
    </w:p>
  </w:footnote>
  <w:footnote w:type="continuationSeparator" w:id="0">
    <w:p w14:paraId="1B1261F5" w14:textId="77777777" w:rsidR="00114DB4" w:rsidRDefault="00114DB4">
      <w:r>
        <w:continuationSeparator/>
      </w:r>
    </w:p>
  </w:footnote>
  <w:footnote w:type="continuationNotice" w:id="1">
    <w:p w14:paraId="03ABED6E" w14:textId="77777777" w:rsidR="00114DB4" w:rsidRDefault="00114D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7A08F" w14:textId="77777777" w:rsidR="00CD0B64" w:rsidRDefault="00CD0B64" w:rsidP="00CE3372">
    <w:pPr>
      <w:pStyle w:val="Header"/>
      <w:tabs>
        <w:tab w:val="clear" w:pos="4320"/>
        <w:tab w:val="clear" w:pos="8640"/>
        <w:tab w:val="left" w:pos="4295"/>
      </w:tabs>
      <w:jc w:val="right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398"/>
      <w:gridCol w:w="3398"/>
      <w:gridCol w:w="3399"/>
    </w:tblGrid>
    <w:tr w:rsidR="00CD0B64" w:rsidRPr="005514C5" w14:paraId="57F56A8D" w14:textId="77777777" w:rsidTr="006075B0">
      <w:tc>
        <w:tcPr>
          <w:tcW w:w="3398" w:type="dxa"/>
        </w:tcPr>
        <w:p w14:paraId="0AE9D719" w14:textId="77777777" w:rsidR="00CD0B64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</w:p>
        <w:p w14:paraId="7FAA1520" w14:textId="77777777" w:rsidR="00CD0B64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4"/>
            </w:rPr>
            <w:t>COMPANY NAME</w:t>
          </w:r>
        </w:p>
        <w:p w14:paraId="3AF97033" w14:textId="77777777" w:rsidR="00CD0B64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</w:p>
      </w:tc>
      <w:tc>
        <w:tcPr>
          <w:tcW w:w="3398" w:type="dxa"/>
          <w:vMerge w:val="restart"/>
        </w:tcPr>
        <w:p w14:paraId="0E522CDF" w14:textId="77777777" w:rsidR="00CD0B64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</w:p>
        <w:p w14:paraId="009089D5" w14:textId="6CDB87AA" w:rsidR="00B5765E" w:rsidRDefault="00CD0B64" w:rsidP="00D874CD">
          <w:pPr>
            <w:jc w:val="center"/>
            <w:rPr>
              <w:rFonts w:ascii="Times New Roman" w:hAnsi="Times New Roman"/>
              <w:b/>
              <w:color w:val="000000" w:themeColor="text1"/>
              <w:sz w:val="28"/>
              <w:szCs w:val="28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8"/>
              <w:szCs w:val="28"/>
            </w:rPr>
            <w:t>Standard Operating Procedure for</w:t>
          </w:r>
        </w:p>
        <w:p w14:paraId="113814DE" w14:textId="430C57FF" w:rsidR="00CD0B64" w:rsidRPr="005514C5" w:rsidRDefault="00C52AA3" w:rsidP="00D874CD">
          <w:pPr>
            <w:jc w:val="center"/>
            <w:rPr>
              <w:rFonts w:ascii="Times New Roman" w:hAnsi="Times New Roman"/>
              <w:b/>
              <w:color w:val="000000" w:themeColor="text1"/>
              <w:sz w:val="28"/>
              <w:szCs w:val="28"/>
            </w:rPr>
          </w:pPr>
          <w:r w:rsidRPr="00C52AA3">
            <w:rPr>
              <w:rFonts w:ascii="Times New Roman" w:hAnsi="Times New Roman"/>
              <w:b/>
              <w:color w:val="000000" w:themeColor="text1"/>
              <w:sz w:val="28"/>
              <w:szCs w:val="28"/>
            </w:rPr>
            <w:t>Quality Control Laboratory</w:t>
          </w:r>
        </w:p>
      </w:tc>
      <w:tc>
        <w:tcPr>
          <w:tcW w:w="3399" w:type="dxa"/>
        </w:tcPr>
        <w:p w14:paraId="2F854F62" w14:textId="77777777" w:rsidR="00CD0B64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  <w:lang w:val="en-ZA"/>
            </w:rPr>
          </w:pPr>
        </w:p>
        <w:p w14:paraId="351DEC0C" w14:textId="5972C72F" w:rsidR="00CD0B64" w:rsidRPr="005514C5" w:rsidRDefault="00254BAD" w:rsidP="00CD0B64">
          <w:pPr>
            <w:rPr>
              <w:rFonts w:ascii="Times New Roman" w:hAnsi="Times New Roman"/>
              <w:b/>
              <w:color w:val="000000" w:themeColor="text1"/>
              <w:sz w:val="24"/>
              <w:lang w:val="en-ZA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4"/>
              <w:lang w:val="en-ZA"/>
            </w:rPr>
            <w:t>Document Control</w:t>
          </w:r>
        </w:p>
      </w:tc>
    </w:tr>
    <w:tr w:rsidR="00CD0B64" w:rsidRPr="005514C5" w14:paraId="634B54D6" w14:textId="77777777" w:rsidTr="006075B0">
      <w:tc>
        <w:tcPr>
          <w:tcW w:w="3398" w:type="dxa"/>
        </w:tcPr>
        <w:p w14:paraId="536C7CDB" w14:textId="77777777" w:rsidR="00D24E05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4"/>
            </w:rPr>
            <w:t>Standard</w:t>
          </w:r>
          <w:r w:rsidR="00D24E05" w:rsidRPr="005514C5">
            <w:rPr>
              <w:rFonts w:ascii="Times New Roman" w:hAnsi="Times New Roman"/>
              <w:b/>
              <w:color w:val="000000" w:themeColor="text1"/>
              <w:sz w:val="24"/>
            </w:rPr>
            <w:t>s</w:t>
          </w:r>
          <w:r w:rsidRPr="005514C5">
            <w:rPr>
              <w:rFonts w:ascii="Times New Roman" w:hAnsi="Times New Roman"/>
              <w:b/>
              <w:color w:val="000000" w:themeColor="text1"/>
              <w:sz w:val="24"/>
            </w:rPr>
            <w:t>:</w:t>
          </w:r>
        </w:p>
        <w:p w14:paraId="1468037F" w14:textId="4FD5FC2F" w:rsidR="00B24906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4"/>
            </w:rPr>
            <w:t xml:space="preserve">ISO 22716:2007 </w:t>
          </w:r>
          <w:r w:rsidR="00BE1C4D">
            <w:rPr>
              <w:rFonts w:ascii="Times New Roman" w:hAnsi="Times New Roman"/>
              <w:b/>
              <w:color w:val="000000" w:themeColor="text1"/>
              <w:sz w:val="24"/>
            </w:rPr>
            <w:t>GMP/</w:t>
          </w:r>
        </w:p>
        <w:p w14:paraId="59B66CB0" w14:textId="50A13E72" w:rsidR="00CD0B64" w:rsidRPr="005514C5" w:rsidRDefault="0043598A" w:rsidP="002558D6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  <w:r w:rsidRPr="0043598A">
            <w:rPr>
              <w:rFonts w:ascii="Times New Roman" w:hAnsi="Times New Roman"/>
              <w:b/>
              <w:color w:val="000000" w:themeColor="text1"/>
              <w:sz w:val="24"/>
            </w:rPr>
            <w:t>Hazard Analysis and Critical Control Point (HACCP) principles</w:t>
          </w:r>
        </w:p>
      </w:tc>
      <w:tc>
        <w:tcPr>
          <w:tcW w:w="3398" w:type="dxa"/>
          <w:vMerge/>
        </w:tcPr>
        <w:p w14:paraId="46747D45" w14:textId="77777777" w:rsidR="00CD0B64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</w:p>
      </w:tc>
      <w:tc>
        <w:tcPr>
          <w:tcW w:w="3399" w:type="dxa"/>
        </w:tcPr>
        <w:p w14:paraId="3905B416" w14:textId="77777777" w:rsidR="00254BAD" w:rsidRPr="005514C5" w:rsidRDefault="00254BAD" w:rsidP="00254BAD">
          <w:pPr>
            <w:rPr>
              <w:rFonts w:ascii="Times New Roman" w:hAnsi="Times New Roman"/>
              <w:b/>
              <w:color w:val="000000" w:themeColor="text1"/>
              <w:sz w:val="24"/>
              <w:lang w:val="en-ZA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4"/>
              <w:lang w:val="en-ZA"/>
            </w:rPr>
            <w:t>Date of Issue:</w:t>
          </w:r>
        </w:p>
        <w:p w14:paraId="78334E2F" w14:textId="2ADA8D94" w:rsidR="00CD0B64" w:rsidRPr="005514C5" w:rsidRDefault="00254BAD" w:rsidP="00254BAD">
          <w:pPr>
            <w:rPr>
              <w:rFonts w:ascii="Times New Roman" w:hAnsi="Times New Roman"/>
              <w:b/>
              <w:color w:val="000000" w:themeColor="text1"/>
              <w:sz w:val="24"/>
              <w:lang w:val="en-ZA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4"/>
              <w:lang w:val="en-ZA"/>
            </w:rPr>
            <w:t xml:space="preserve">Revision </w:t>
          </w:r>
          <w:proofErr w:type="gramStart"/>
          <w:r w:rsidRPr="005514C5">
            <w:rPr>
              <w:rFonts w:ascii="Times New Roman" w:hAnsi="Times New Roman"/>
              <w:b/>
              <w:color w:val="000000" w:themeColor="text1"/>
              <w:sz w:val="24"/>
              <w:lang w:val="en-ZA"/>
            </w:rPr>
            <w:t>Date :</w:t>
          </w:r>
          <w:proofErr w:type="gramEnd"/>
        </w:p>
      </w:tc>
    </w:tr>
    <w:tr w:rsidR="00CD0B64" w:rsidRPr="005514C5" w14:paraId="3413A130" w14:textId="77777777" w:rsidTr="006075B0">
      <w:tc>
        <w:tcPr>
          <w:tcW w:w="3398" w:type="dxa"/>
        </w:tcPr>
        <w:p w14:paraId="5C028802" w14:textId="77777777" w:rsidR="00CD0B64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  <w:r w:rsidRPr="005514C5">
            <w:rPr>
              <w:rFonts w:ascii="Times New Roman" w:hAnsi="Times New Roman"/>
              <w:b/>
              <w:color w:val="000000" w:themeColor="text1"/>
              <w:sz w:val="24"/>
            </w:rPr>
            <w:t xml:space="preserve">Document No: </w:t>
          </w:r>
        </w:p>
        <w:p w14:paraId="68288EA3" w14:textId="77777777" w:rsidR="00CD0B64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</w:p>
      </w:tc>
      <w:tc>
        <w:tcPr>
          <w:tcW w:w="3398" w:type="dxa"/>
        </w:tcPr>
        <w:p w14:paraId="3062F39D" w14:textId="5B19FC79" w:rsidR="00CD0B64" w:rsidRPr="005514C5" w:rsidRDefault="00D874CD" w:rsidP="004F656C">
          <w:pPr>
            <w:jc w:val="center"/>
            <w:rPr>
              <w:rFonts w:ascii="Times New Roman" w:hAnsi="Times New Roman"/>
              <w:b/>
              <w:color w:val="000000" w:themeColor="text1"/>
              <w:sz w:val="24"/>
            </w:rPr>
          </w:pPr>
          <w:r w:rsidRPr="00D874CD">
            <w:rPr>
              <w:rFonts w:ascii="Times New Roman" w:hAnsi="Times New Roman"/>
              <w:b/>
              <w:color w:val="000000" w:themeColor="text1"/>
              <w:sz w:val="24"/>
            </w:rPr>
            <w:t>SOP-0</w:t>
          </w:r>
          <w:r w:rsidR="00C52AA3">
            <w:rPr>
              <w:rFonts w:ascii="Times New Roman" w:hAnsi="Times New Roman"/>
              <w:b/>
              <w:color w:val="000000" w:themeColor="text1"/>
              <w:sz w:val="24"/>
            </w:rPr>
            <w:t>8</w:t>
          </w:r>
          <w:r w:rsidR="00C52AA3" w:rsidRPr="00C52AA3">
            <w:rPr>
              <w:rFonts w:ascii="Times New Roman" w:hAnsi="Times New Roman"/>
              <w:b/>
              <w:color w:val="000000" w:themeColor="text1"/>
              <w:sz w:val="24"/>
            </w:rPr>
            <w:t xml:space="preserve"> Quality Control Laboratory </w:t>
          </w:r>
          <w:r w:rsidR="00CD0B64" w:rsidRPr="005514C5">
            <w:rPr>
              <w:rFonts w:ascii="Times New Roman" w:hAnsi="Times New Roman"/>
              <w:b/>
              <w:color w:val="000000" w:themeColor="text1"/>
              <w:sz w:val="24"/>
            </w:rPr>
            <w:t>Version: 0</w:t>
          </w:r>
        </w:p>
      </w:tc>
      <w:tc>
        <w:tcPr>
          <w:tcW w:w="3399" w:type="dxa"/>
        </w:tcPr>
        <w:p w14:paraId="5F289CC9" w14:textId="77777777" w:rsidR="00CD0B64" w:rsidRPr="005514C5" w:rsidRDefault="00CD0B64" w:rsidP="00CD0B64">
          <w:pPr>
            <w:rPr>
              <w:rFonts w:ascii="Times New Roman" w:hAnsi="Times New Roman"/>
              <w:b/>
              <w:color w:val="000000" w:themeColor="text1"/>
              <w:sz w:val="24"/>
            </w:rPr>
          </w:pPr>
          <w:proofErr w:type="gramStart"/>
          <w:r w:rsidRPr="005514C5">
            <w:rPr>
              <w:rFonts w:ascii="Times New Roman" w:hAnsi="Times New Roman"/>
              <w:b/>
              <w:color w:val="000000" w:themeColor="text1"/>
              <w:sz w:val="24"/>
            </w:rPr>
            <w:t>Approval  Signature</w:t>
          </w:r>
          <w:proofErr w:type="gramEnd"/>
          <w:r w:rsidRPr="005514C5">
            <w:rPr>
              <w:rFonts w:ascii="Times New Roman" w:hAnsi="Times New Roman"/>
              <w:b/>
              <w:color w:val="000000" w:themeColor="text1"/>
              <w:sz w:val="24"/>
            </w:rPr>
            <w:t xml:space="preserve"> and date:</w:t>
          </w:r>
        </w:p>
      </w:tc>
    </w:tr>
  </w:tbl>
  <w:p w14:paraId="28109A0A" w14:textId="77777777" w:rsidR="00CD0B64" w:rsidRDefault="00CD0B64" w:rsidP="00CE3372">
    <w:pPr>
      <w:pStyle w:val="Header"/>
      <w:tabs>
        <w:tab w:val="clear" w:pos="4320"/>
        <w:tab w:val="clear" w:pos="8640"/>
        <w:tab w:val="left" w:pos="4295"/>
      </w:tabs>
      <w:jc w:val="right"/>
    </w:pPr>
  </w:p>
  <w:p w14:paraId="2C887B2A" w14:textId="77777777" w:rsidR="00CD0B64" w:rsidRDefault="00CD0B64" w:rsidP="00CE3372">
    <w:pPr>
      <w:pStyle w:val="Header"/>
      <w:tabs>
        <w:tab w:val="clear" w:pos="4320"/>
        <w:tab w:val="clear" w:pos="8640"/>
        <w:tab w:val="left" w:pos="4295"/>
      </w:tabs>
      <w:jc w:val="right"/>
    </w:pPr>
  </w:p>
  <w:p w14:paraId="2BC65813" w14:textId="79F46338" w:rsidR="00CC4FFF" w:rsidRDefault="00CC4FFF" w:rsidP="00CE3372">
    <w:pPr>
      <w:pStyle w:val="Header"/>
      <w:tabs>
        <w:tab w:val="clear" w:pos="4320"/>
        <w:tab w:val="clear" w:pos="8640"/>
        <w:tab w:val="left" w:pos="4295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82096"/>
    <w:multiLevelType w:val="singleLevel"/>
    <w:tmpl w:val="A9BAC5C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1" w15:restartNumberingAfterBreak="0">
    <w:nsid w:val="092A3185"/>
    <w:multiLevelType w:val="hybridMultilevel"/>
    <w:tmpl w:val="DE04F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C6934"/>
    <w:multiLevelType w:val="hybridMultilevel"/>
    <w:tmpl w:val="E62A6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B77E5"/>
    <w:multiLevelType w:val="hybridMultilevel"/>
    <w:tmpl w:val="109CB46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8018B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51B59BD"/>
    <w:multiLevelType w:val="hybridMultilevel"/>
    <w:tmpl w:val="EB409A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B5F3D16"/>
    <w:multiLevelType w:val="hybridMultilevel"/>
    <w:tmpl w:val="5A38A9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54602"/>
    <w:multiLevelType w:val="hybridMultilevel"/>
    <w:tmpl w:val="7C4A9402"/>
    <w:lvl w:ilvl="0" w:tplc="B26A1398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5155D"/>
    <w:multiLevelType w:val="hybridMultilevel"/>
    <w:tmpl w:val="97BA2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65A54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E5A6F73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07707C5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23C6746"/>
    <w:multiLevelType w:val="multilevel"/>
    <w:tmpl w:val="069AB572"/>
    <w:lvl w:ilvl="0">
      <w:numFmt w:val="decimal"/>
      <w:pStyle w:val="OxebridgeCHeader1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3" w15:restartNumberingAfterBreak="0">
    <w:nsid w:val="33E921DF"/>
    <w:multiLevelType w:val="hybridMultilevel"/>
    <w:tmpl w:val="065691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E784E"/>
    <w:multiLevelType w:val="hybridMultilevel"/>
    <w:tmpl w:val="59C411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B5451"/>
    <w:multiLevelType w:val="hybridMultilevel"/>
    <w:tmpl w:val="5456ECD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 w15:restartNumberingAfterBreak="0">
    <w:nsid w:val="3B6E1B3E"/>
    <w:multiLevelType w:val="hybridMultilevel"/>
    <w:tmpl w:val="BE44E2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35A40"/>
    <w:multiLevelType w:val="singleLevel"/>
    <w:tmpl w:val="0B20275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18" w15:restartNumberingAfterBreak="0">
    <w:nsid w:val="49FD4144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E566C9F"/>
    <w:multiLevelType w:val="hybridMultilevel"/>
    <w:tmpl w:val="AF8AC4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50B8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876628E"/>
    <w:multiLevelType w:val="hybridMultilevel"/>
    <w:tmpl w:val="42E0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F23C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9D50974"/>
    <w:multiLevelType w:val="singleLevel"/>
    <w:tmpl w:val="925A0CB4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4" w15:restartNumberingAfterBreak="0">
    <w:nsid w:val="5C072F67"/>
    <w:multiLevelType w:val="hybridMultilevel"/>
    <w:tmpl w:val="12801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E07D21"/>
    <w:multiLevelType w:val="singleLevel"/>
    <w:tmpl w:val="7A3478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43B415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54F2C1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C592AE9"/>
    <w:multiLevelType w:val="hybridMultilevel"/>
    <w:tmpl w:val="F314FA9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281918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FA41A4E"/>
    <w:multiLevelType w:val="multilevel"/>
    <w:tmpl w:val="5A98CB14"/>
    <w:lvl w:ilvl="0">
      <w:start w:val="1"/>
      <w:numFmt w:val="decimal"/>
      <w:pStyle w:val="AS9100ProcedureLevel1"/>
      <w:lvlText w:val="%1."/>
      <w:lvlJc w:val="left"/>
      <w:pPr>
        <w:ind w:left="502" w:hanging="360"/>
      </w:pPr>
    </w:lvl>
    <w:lvl w:ilvl="1">
      <w:start w:val="1"/>
      <w:numFmt w:val="decimal"/>
      <w:pStyle w:val="AS9100ProcedureLevel2"/>
      <w:lvlText w:val="%1.%2."/>
      <w:lvlJc w:val="left"/>
      <w:pPr>
        <w:ind w:left="432" w:hanging="432"/>
      </w:pPr>
    </w:lvl>
    <w:lvl w:ilvl="2">
      <w:start w:val="1"/>
      <w:numFmt w:val="decimal"/>
      <w:pStyle w:val="AS9100Leve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4"/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12"/>
  </w:num>
  <w:num w:numId="7">
    <w:abstractNumId w:val="14"/>
  </w:num>
  <w:num w:numId="8">
    <w:abstractNumId w:val="27"/>
  </w:num>
  <w:num w:numId="9">
    <w:abstractNumId w:val="13"/>
  </w:num>
  <w:num w:numId="10">
    <w:abstractNumId w:val="6"/>
  </w:num>
  <w:num w:numId="11">
    <w:abstractNumId w:val="4"/>
  </w:num>
  <w:num w:numId="12">
    <w:abstractNumId w:val="23"/>
  </w:num>
  <w:num w:numId="13">
    <w:abstractNumId w:val="18"/>
  </w:num>
  <w:num w:numId="14">
    <w:abstractNumId w:val="0"/>
  </w:num>
  <w:num w:numId="15">
    <w:abstractNumId w:val="9"/>
  </w:num>
  <w:num w:numId="16">
    <w:abstractNumId w:val="26"/>
  </w:num>
  <w:num w:numId="17">
    <w:abstractNumId w:val="20"/>
  </w:num>
  <w:num w:numId="18">
    <w:abstractNumId w:val="22"/>
  </w:num>
  <w:num w:numId="19">
    <w:abstractNumId w:val="29"/>
  </w:num>
  <w:num w:numId="20">
    <w:abstractNumId w:val="25"/>
  </w:num>
  <w:num w:numId="21">
    <w:abstractNumId w:val="10"/>
  </w:num>
  <w:num w:numId="22">
    <w:abstractNumId w:val="21"/>
  </w:num>
  <w:num w:numId="23">
    <w:abstractNumId w:val="7"/>
  </w:num>
  <w:num w:numId="24">
    <w:abstractNumId w:val="16"/>
  </w:num>
  <w:num w:numId="25">
    <w:abstractNumId w:val="28"/>
  </w:num>
  <w:num w:numId="26">
    <w:abstractNumId w:val="30"/>
  </w:num>
  <w:num w:numId="27">
    <w:abstractNumId w:val="19"/>
  </w:num>
  <w:num w:numId="28">
    <w:abstractNumId w:val="3"/>
  </w:num>
  <w:num w:numId="29">
    <w:abstractNumId w:val="15"/>
  </w:num>
  <w:num w:numId="30">
    <w:abstractNumId w:val="11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CE2"/>
    <w:rsid w:val="00001AB6"/>
    <w:rsid w:val="00002BC2"/>
    <w:rsid w:val="000068EC"/>
    <w:rsid w:val="00014006"/>
    <w:rsid w:val="00020258"/>
    <w:rsid w:val="000219FD"/>
    <w:rsid w:val="0003272F"/>
    <w:rsid w:val="0003506A"/>
    <w:rsid w:val="000363A4"/>
    <w:rsid w:val="00037BE4"/>
    <w:rsid w:val="00047695"/>
    <w:rsid w:val="000523F6"/>
    <w:rsid w:val="00071C86"/>
    <w:rsid w:val="00075CDC"/>
    <w:rsid w:val="00081D58"/>
    <w:rsid w:val="00095D29"/>
    <w:rsid w:val="000A3A9C"/>
    <w:rsid w:val="000A3F5F"/>
    <w:rsid w:val="000C31B8"/>
    <w:rsid w:val="000C617F"/>
    <w:rsid w:val="000C7111"/>
    <w:rsid w:val="000C7BED"/>
    <w:rsid w:val="000D1ED0"/>
    <w:rsid w:val="000D4451"/>
    <w:rsid w:val="000D7D69"/>
    <w:rsid w:val="000E3824"/>
    <w:rsid w:val="000F1668"/>
    <w:rsid w:val="000F19D2"/>
    <w:rsid w:val="0010574A"/>
    <w:rsid w:val="00111068"/>
    <w:rsid w:val="00114DB4"/>
    <w:rsid w:val="0013178B"/>
    <w:rsid w:val="00133E11"/>
    <w:rsid w:val="0014421F"/>
    <w:rsid w:val="00144F35"/>
    <w:rsid w:val="001577C8"/>
    <w:rsid w:val="00165AB3"/>
    <w:rsid w:val="00166809"/>
    <w:rsid w:val="00172947"/>
    <w:rsid w:val="001755C2"/>
    <w:rsid w:val="0018703D"/>
    <w:rsid w:val="001A39BB"/>
    <w:rsid w:val="001A5E42"/>
    <w:rsid w:val="001A6627"/>
    <w:rsid w:val="001B207F"/>
    <w:rsid w:val="001B50A0"/>
    <w:rsid w:val="001C4456"/>
    <w:rsid w:val="001E0382"/>
    <w:rsid w:val="001F7559"/>
    <w:rsid w:val="0020364D"/>
    <w:rsid w:val="0020433D"/>
    <w:rsid w:val="00206619"/>
    <w:rsid w:val="00207136"/>
    <w:rsid w:val="002154AF"/>
    <w:rsid w:val="002372D3"/>
    <w:rsid w:val="00241EE5"/>
    <w:rsid w:val="00242334"/>
    <w:rsid w:val="00254BAD"/>
    <w:rsid w:val="002558D6"/>
    <w:rsid w:val="00264A73"/>
    <w:rsid w:val="00280303"/>
    <w:rsid w:val="00290A50"/>
    <w:rsid w:val="002A2596"/>
    <w:rsid w:val="002A3046"/>
    <w:rsid w:val="002A3CDC"/>
    <w:rsid w:val="002A42D7"/>
    <w:rsid w:val="002B4DEE"/>
    <w:rsid w:val="002C5AF2"/>
    <w:rsid w:val="002C7F32"/>
    <w:rsid w:val="002D2A9D"/>
    <w:rsid w:val="002D44E8"/>
    <w:rsid w:val="002D4689"/>
    <w:rsid w:val="002D5512"/>
    <w:rsid w:val="002D6BFB"/>
    <w:rsid w:val="002D7BA4"/>
    <w:rsid w:val="002E198C"/>
    <w:rsid w:val="002E45F5"/>
    <w:rsid w:val="002F2F59"/>
    <w:rsid w:val="002F40D1"/>
    <w:rsid w:val="002F581F"/>
    <w:rsid w:val="002F5D26"/>
    <w:rsid w:val="00305A1B"/>
    <w:rsid w:val="00307357"/>
    <w:rsid w:val="00331EDF"/>
    <w:rsid w:val="00340BBC"/>
    <w:rsid w:val="00343791"/>
    <w:rsid w:val="0035491F"/>
    <w:rsid w:val="00362515"/>
    <w:rsid w:val="00366310"/>
    <w:rsid w:val="003746C1"/>
    <w:rsid w:val="0038304E"/>
    <w:rsid w:val="00383686"/>
    <w:rsid w:val="003939E9"/>
    <w:rsid w:val="00395D61"/>
    <w:rsid w:val="00396E5C"/>
    <w:rsid w:val="003A014A"/>
    <w:rsid w:val="003A141A"/>
    <w:rsid w:val="003A29EF"/>
    <w:rsid w:val="003A2D4D"/>
    <w:rsid w:val="003A2E56"/>
    <w:rsid w:val="003A73C2"/>
    <w:rsid w:val="003B1586"/>
    <w:rsid w:val="003B17BF"/>
    <w:rsid w:val="003B646F"/>
    <w:rsid w:val="003C0895"/>
    <w:rsid w:val="003C0991"/>
    <w:rsid w:val="003C1A26"/>
    <w:rsid w:val="003C54EC"/>
    <w:rsid w:val="003C7F62"/>
    <w:rsid w:val="00400AC3"/>
    <w:rsid w:val="00404D2A"/>
    <w:rsid w:val="00406759"/>
    <w:rsid w:val="00410585"/>
    <w:rsid w:val="00413DF7"/>
    <w:rsid w:val="00425BE4"/>
    <w:rsid w:val="0043598A"/>
    <w:rsid w:val="004367E8"/>
    <w:rsid w:val="00447E23"/>
    <w:rsid w:val="00461087"/>
    <w:rsid w:val="00461D0A"/>
    <w:rsid w:val="00472E0A"/>
    <w:rsid w:val="004808D8"/>
    <w:rsid w:val="004A3E5A"/>
    <w:rsid w:val="004C58A7"/>
    <w:rsid w:val="004C6E25"/>
    <w:rsid w:val="004D4E9F"/>
    <w:rsid w:val="004E1E72"/>
    <w:rsid w:val="004E3922"/>
    <w:rsid w:val="004E6BFF"/>
    <w:rsid w:val="004F0A38"/>
    <w:rsid w:val="004F40C9"/>
    <w:rsid w:val="004F656C"/>
    <w:rsid w:val="00501876"/>
    <w:rsid w:val="00513F58"/>
    <w:rsid w:val="00516589"/>
    <w:rsid w:val="00547C52"/>
    <w:rsid w:val="005514C5"/>
    <w:rsid w:val="00551ABA"/>
    <w:rsid w:val="0055732E"/>
    <w:rsid w:val="0056026C"/>
    <w:rsid w:val="00563A73"/>
    <w:rsid w:val="00566899"/>
    <w:rsid w:val="00582EA1"/>
    <w:rsid w:val="00590A31"/>
    <w:rsid w:val="00593253"/>
    <w:rsid w:val="005B38AE"/>
    <w:rsid w:val="005E14A4"/>
    <w:rsid w:val="005E5B83"/>
    <w:rsid w:val="005F2ED3"/>
    <w:rsid w:val="0060705A"/>
    <w:rsid w:val="00622153"/>
    <w:rsid w:val="00622BD7"/>
    <w:rsid w:val="00644FDD"/>
    <w:rsid w:val="00650259"/>
    <w:rsid w:val="0065093C"/>
    <w:rsid w:val="00651846"/>
    <w:rsid w:val="0065263A"/>
    <w:rsid w:val="00654D7A"/>
    <w:rsid w:val="00655DFB"/>
    <w:rsid w:val="00670CF4"/>
    <w:rsid w:val="0067376C"/>
    <w:rsid w:val="00674D5F"/>
    <w:rsid w:val="006767AA"/>
    <w:rsid w:val="00695168"/>
    <w:rsid w:val="006A3B57"/>
    <w:rsid w:val="006A3E66"/>
    <w:rsid w:val="006B0198"/>
    <w:rsid w:val="006B31E8"/>
    <w:rsid w:val="006B43C5"/>
    <w:rsid w:val="006B664D"/>
    <w:rsid w:val="006D3DE0"/>
    <w:rsid w:val="006D68D7"/>
    <w:rsid w:val="006E6EC7"/>
    <w:rsid w:val="006F35AB"/>
    <w:rsid w:val="00702729"/>
    <w:rsid w:val="00704B03"/>
    <w:rsid w:val="00740F85"/>
    <w:rsid w:val="00745A07"/>
    <w:rsid w:val="00794E63"/>
    <w:rsid w:val="007A6F18"/>
    <w:rsid w:val="007C4E24"/>
    <w:rsid w:val="007C68EC"/>
    <w:rsid w:val="007D0F12"/>
    <w:rsid w:val="007D3121"/>
    <w:rsid w:val="007D39EA"/>
    <w:rsid w:val="007D6B3D"/>
    <w:rsid w:val="007E3759"/>
    <w:rsid w:val="007E6AEF"/>
    <w:rsid w:val="007F1DF5"/>
    <w:rsid w:val="007F44B2"/>
    <w:rsid w:val="008025CA"/>
    <w:rsid w:val="00804947"/>
    <w:rsid w:val="00805F27"/>
    <w:rsid w:val="00811D6D"/>
    <w:rsid w:val="00813218"/>
    <w:rsid w:val="00813FCC"/>
    <w:rsid w:val="0082693F"/>
    <w:rsid w:val="00826A49"/>
    <w:rsid w:val="00833018"/>
    <w:rsid w:val="00841745"/>
    <w:rsid w:val="0085111D"/>
    <w:rsid w:val="00854733"/>
    <w:rsid w:val="00866327"/>
    <w:rsid w:val="00866419"/>
    <w:rsid w:val="00871CE2"/>
    <w:rsid w:val="00873E29"/>
    <w:rsid w:val="00874248"/>
    <w:rsid w:val="00874B38"/>
    <w:rsid w:val="00877204"/>
    <w:rsid w:val="0088072D"/>
    <w:rsid w:val="00880C21"/>
    <w:rsid w:val="00883B30"/>
    <w:rsid w:val="00887F9F"/>
    <w:rsid w:val="0089009B"/>
    <w:rsid w:val="00897053"/>
    <w:rsid w:val="008A56D2"/>
    <w:rsid w:val="008C2005"/>
    <w:rsid w:val="008C5F80"/>
    <w:rsid w:val="008D414E"/>
    <w:rsid w:val="008D5DCF"/>
    <w:rsid w:val="008E31F9"/>
    <w:rsid w:val="008E64B6"/>
    <w:rsid w:val="008F3575"/>
    <w:rsid w:val="009029DA"/>
    <w:rsid w:val="00910601"/>
    <w:rsid w:val="00913998"/>
    <w:rsid w:val="00915B6D"/>
    <w:rsid w:val="00917057"/>
    <w:rsid w:val="00917330"/>
    <w:rsid w:val="00921E11"/>
    <w:rsid w:val="00936F44"/>
    <w:rsid w:val="009442B7"/>
    <w:rsid w:val="00957D60"/>
    <w:rsid w:val="00960092"/>
    <w:rsid w:val="00960990"/>
    <w:rsid w:val="009611FE"/>
    <w:rsid w:val="0096308C"/>
    <w:rsid w:val="009631C6"/>
    <w:rsid w:val="0097071F"/>
    <w:rsid w:val="009772A7"/>
    <w:rsid w:val="00977BEF"/>
    <w:rsid w:val="0098492E"/>
    <w:rsid w:val="00986DC4"/>
    <w:rsid w:val="0098740D"/>
    <w:rsid w:val="00992E49"/>
    <w:rsid w:val="00995C9A"/>
    <w:rsid w:val="00996BA2"/>
    <w:rsid w:val="009A57ED"/>
    <w:rsid w:val="009B18BE"/>
    <w:rsid w:val="009D099E"/>
    <w:rsid w:val="009D1418"/>
    <w:rsid w:val="009D2075"/>
    <w:rsid w:val="009D39D1"/>
    <w:rsid w:val="009D7B64"/>
    <w:rsid w:val="009D7E59"/>
    <w:rsid w:val="009E0B39"/>
    <w:rsid w:val="009E55AE"/>
    <w:rsid w:val="009E70C7"/>
    <w:rsid w:val="009F6E9F"/>
    <w:rsid w:val="00A04766"/>
    <w:rsid w:val="00A079AA"/>
    <w:rsid w:val="00A11352"/>
    <w:rsid w:val="00A13B22"/>
    <w:rsid w:val="00A14295"/>
    <w:rsid w:val="00A143A5"/>
    <w:rsid w:val="00A15B79"/>
    <w:rsid w:val="00A17E5A"/>
    <w:rsid w:val="00A23141"/>
    <w:rsid w:val="00A26FD0"/>
    <w:rsid w:val="00A2714E"/>
    <w:rsid w:val="00A32602"/>
    <w:rsid w:val="00A42224"/>
    <w:rsid w:val="00A501CE"/>
    <w:rsid w:val="00A73391"/>
    <w:rsid w:val="00A8183F"/>
    <w:rsid w:val="00A841CE"/>
    <w:rsid w:val="00A86CD7"/>
    <w:rsid w:val="00A97FBF"/>
    <w:rsid w:val="00AA56B3"/>
    <w:rsid w:val="00AA79BE"/>
    <w:rsid w:val="00AB2A5E"/>
    <w:rsid w:val="00AC2557"/>
    <w:rsid w:val="00AD016E"/>
    <w:rsid w:val="00AE7733"/>
    <w:rsid w:val="00AE7A21"/>
    <w:rsid w:val="00AF0D6F"/>
    <w:rsid w:val="00AF0FC0"/>
    <w:rsid w:val="00AF248C"/>
    <w:rsid w:val="00AF7F4D"/>
    <w:rsid w:val="00B22FDE"/>
    <w:rsid w:val="00B24906"/>
    <w:rsid w:val="00B34350"/>
    <w:rsid w:val="00B37A38"/>
    <w:rsid w:val="00B45622"/>
    <w:rsid w:val="00B5765E"/>
    <w:rsid w:val="00B60C09"/>
    <w:rsid w:val="00B66A66"/>
    <w:rsid w:val="00B77D47"/>
    <w:rsid w:val="00B81055"/>
    <w:rsid w:val="00B81E29"/>
    <w:rsid w:val="00B83AC9"/>
    <w:rsid w:val="00B960EC"/>
    <w:rsid w:val="00BA1D52"/>
    <w:rsid w:val="00BA2FCD"/>
    <w:rsid w:val="00BA3D9A"/>
    <w:rsid w:val="00BA558F"/>
    <w:rsid w:val="00BB070C"/>
    <w:rsid w:val="00BB0A91"/>
    <w:rsid w:val="00BB0BFB"/>
    <w:rsid w:val="00BC6323"/>
    <w:rsid w:val="00BD1B08"/>
    <w:rsid w:val="00BE1C4D"/>
    <w:rsid w:val="00BE749E"/>
    <w:rsid w:val="00BF4BEE"/>
    <w:rsid w:val="00C025BA"/>
    <w:rsid w:val="00C07BFD"/>
    <w:rsid w:val="00C1611A"/>
    <w:rsid w:val="00C27B12"/>
    <w:rsid w:val="00C312B8"/>
    <w:rsid w:val="00C400EE"/>
    <w:rsid w:val="00C43B19"/>
    <w:rsid w:val="00C44F30"/>
    <w:rsid w:val="00C52AA3"/>
    <w:rsid w:val="00C52DEA"/>
    <w:rsid w:val="00C54BEA"/>
    <w:rsid w:val="00C57263"/>
    <w:rsid w:val="00C6079F"/>
    <w:rsid w:val="00C61A35"/>
    <w:rsid w:val="00C624E2"/>
    <w:rsid w:val="00C70C1D"/>
    <w:rsid w:val="00C71458"/>
    <w:rsid w:val="00C832C7"/>
    <w:rsid w:val="00C90AB6"/>
    <w:rsid w:val="00C94038"/>
    <w:rsid w:val="00CA0F2A"/>
    <w:rsid w:val="00CA1C1C"/>
    <w:rsid w:val="00CA1CE4"/>
    <w:rsid w:val="00CB08E8"/>
    <w:rsid w:val="00CB4D5F"/>
    <w:rsid w:val="00CB5B6F"/>
    <w:rsid w:val="00CB6504"/>
    <w:rsid w:val="00CB6D37"/>
    <w:rsid w:val="00CC4FFF"/>
    <w:rsid w:val="00CC704E"/>
    <w:rsid w:val="00CD02B3"/>
    <w:rsid w:val="00CD0B64"/>
    <w:rsid w:val="00CD62DB"/>
    <w:rsid w:val="00CD76B4"/>
    <w:rsid w:val="00CE1282"/>
    <w:rsid w:val="00CE2C33"/>
    <w:rsid w:val="00CE3372"/>
    <w:rsid w:val="00CE49FB"/>
    <w:rsid w:val="00D04953"/>
    <w:rsid w:val="00D06251"/>
    <w:rsid w:val="00D1346C"/>
    <w:rsid w:val="00D145E7"/>
    <w:rsid w:val="00D14AD4"/>
    <w:rsid w:val="00D2123F"/>
    <w:rsid w:val="00D24E05"/>
    <w:rsid w:val="00D26EF2"/>
    <w:rsid w:val="00D520BA"/>
    <w:rsid w:val="00D54987"/>
    <w:rsid w:val="00D55086"/>
    <w:rsid w:val="00D703AE"/>
    <w:rsid w:val="00D7096F"/>
    <w:rsid w:val="00D874CD"/>
    <w:rsid w:val="00D91FF2"/>
    <w:rsid w:val="00D930CA"/>
    <w:rsid w:val="00D9326B"/>
    <w:rsid w:val="00D96554"/>
    <w:rsid w:val="00DA6103"/>
    <w:rsid w:val="00DB39CC"/>
    <w:rsid w:val="00DB4E70"/>
    <w:rsid w:val="00DB78D9"/>
    <w:rsid w:val="00DD11D0"/>
    <w:rsid w:val="00DD3F00"/>
    <w:rsid w:val="00DE065D"/>
    <w:rsid w:val="00DE2270"/>
    <w:rsid w:val="00DF1B9F"/>
    <w:rsid w:val="00DF2A81"/>
    <w:rsid w:val="00DF2F3B"/>
    <w:rsid w:val="00E023B8"/>
    <w:rsid w:val="00E064BE"/>
    <w:rsid w:val="00E07EF5"/>
    <w:rsid w:val="00E13738"/>
    <w:rsid w:val="00E161F4"/>
    <w:rsid w:val="00E2047D"/>
    <w:rsid w:val="00E37833"/>
    <w:rsid w:val="00E404CD"/>
    <w:rsid w:val="00E40DCC"/>
    <w:rsid w:val="00E4297D"/>
    <w:rsid w:val="00E475CE"/>
    <w:rsid w:val="00E50097"/>
    <w:rsid w:val="00E503CD"/>
    <w:rsid w:val="00E67E8E"/>
    <w:rsid w:val="00E72C9C"/>
    <w:rsid w:val="00E7734E"/>
    <w:rsid w:val="00E77B18"/>
    <w:rsid w:val="00E93AC5"/>
    <w:rsid w:val="00E97460"/>
    <w:rsid w:val="00EA7067"/>
    <w:rsid w:val="00EB0C7E"/>
    <w:rsid w:val="00EC00C9"/>
    <w:rsid w:val="00EC0C2D"/>
    <w:rsid w:val="00EC41D8"/>
    <w:rsid w:val="00ED40F5"/>
    <w:rsid w:val="00ED4EA8"/>
    <w:rsid w:val="00ED67BA"/>
    <w:rsid w:val="00EE159F"/>
    <w:rsid w:val="00EE7076"/>
    <w:rsid w:val="00EF404C"/>
    <w:rsid w:val="00F02037"/>
    <w:rsid w:val="00F10C7B"/>
    <w:rsid w:val="00F1170A"/>
    <w:rsid w:val="00F1297F"/>
    <w:rsid w:val="00F13497"/>
    <w:rsid w:val="00F14CBB"/>
    <w:rsid w:val="00F30EB6"/>
    <w:rsid w:val="00F327B8"/>
    <w:rsid w:val="00F359EB"/>
    <w:rsid w:val="00F43946"/>
    <w:rsid w:val="00F511CD"/>
    <w:rsid w:val="00F60E2B"/>
    <w:rsid w:val="00F62FA1"/>
    <w:rsid w:val="00F644C9"/>
    <w:rsid w:val="00F65327"/>
    <w:rsid w:val="00F7005A"/>
    <w:rsid w:val="00F813BD"/>
    <w:rsid w:val="00FA06D5"/>
    <w:rsid w:val="00FA49E3"/>
    <w:rsid w:val="00FB6533"/>
    <w:rsid w:val="00FC4C25"/>
    <w:rsid w:val="00FD1E3B"/>
    <w:rsid w:val="00FD6ABD"/>
    <w:rsid w:val="00FD6FA7"/>
    <w:rsid w:val="00FF1CF4"/>
    <w:rsid w:val="00FF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1B2E902"/>
  <w15:docId w15:val="{CE0FFFE4-D6D1-4A41-BA8D-7FE26ECF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2EA1"/>
    <w:rPr>
      <w:rFonts w:ascii="Arial" w:hAnsi="Arial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9173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F359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F359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locked/>
    <w:rsid w:val="007F1D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locked/>
    <w:rsid w:val="007F1DF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locked/>
    <w:rsid w:val="007F1DF5"/>
    <w:rPr>
      <w:color w:val="0000FF"/>
      <w:u w:val="single"/>
    </w:rPr>
  </w:style>
  <w:style w:type="character" w:styleId="PageNumber">
    <w:name w:val="page number"/>
    <w:basedOn w:val="DefaultParagraphFont"/>
    <w:locked/>
    <w:rsid w:val="002C7F32"/>
  </w:style>
  <w:style w:type="paragraph" w:styleId="BalloonText">
    <w:name w:val="Balloon Text"/>
    <w:basedOn w:val="Normal"/>
    <w:link w:val="BalloonTextChar"/>
    <w:locked/>
    <w:rsid w:val="00CA0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0F2A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FA06D5"/>
    <w:pPr>
      <w:ind w:left="720"/>
      <w:contextualSpacing/>
    </w:pPr>
  </w:style>
  <w:style w:type="paragraph" w:customStyle="1" w:styleId="Default">
    <w:name w:val="Default"/>
    <w:rsid w:val="00FA06D5"/>
    <w:pPr>
      <w:autoSpaceDE w:val="0"/>
      <w:autoSpaceDN w:val="0"/>
      <w:adjustRightInd w:val="0"/>
    </w:pPr>
    <w:rPr>
      <w:rFonts w:ascii="Arial Rounded MT Bold" w:hAnsi="Arial Rounded MT Bold" w:cs="Arial Rounded MT Bold"/>
      <w:color w:val="000000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82EA1"/>
    <w:rPr>
      <w:rFonts w:ascii="Arial" w:hAnsi="Arial"/>
      <w:sz w:val="22"/>
      <w:szCs w:val="24"/>
      <w:lang w:val="en-US" w:eastAsia="en-US"/>
    </w:rPr>
  </w:style>
  <w:style w:type="paragraph" w:customStyle="1" w:styleId="OxebridgeCHeader1">
    <w:name w:val="Oxebridge C Header 1"/>
    <w:basedOn w:val="Heading1"/>
    <w:link w:val="OxebridgeCHeader1Char"/>
    <w:qFormat/>
    <w:rsid w:val="00917330"/>
    <w:pPr>
      <w:keepLines w:val="0"/>
      <w:numPr>
        <w:numId w:val="6"/>
      </w:numPr>
      <w:spacing w:before="0" w:after="120"/>
      <w:jc w:val="both"/>
    </w:pPr>
    <w:rPr>
      <w:rFonts w:ascii="Arial" w:eastAsia="Times New Roman" w:hAnsi="Arial" w:cs="Arial"/>
      <w:b/>
      <w:color w:val="auto"/>
      <w:sz w:val="28"/>
      <w:szCs w:val="20"/>
    </w:rPr>
  </w:style>
  <w:style w:type="character" w:customStyle="1" w:styleId="OxebridgeCHeader1Char">
    <w:name w:val="Oxebridge C Header 1 Char"/>
    <w:link w:val="OxebridgeCHeader1"/>
    <w:rsid w:val="00917330"/>
    <w:rPr>
      <w:rFonts w:ascii="Arial" w:hAnsi="Arial" w:cs="Arial"/>
      <w:b/>
      <w:sz w:val="28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91733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semiHidden/>
    <w:rsid w:val="00F359E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F359E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semiHidden/>
    <w:locked/>
    <w:rsid w:val="00D930CA"/>
    <w:rPr>
      <w:rFonts w:ascii="Times New Roman" w:hAnsi="Times New Roman"/>
      <w:szCs w:val="20"/>
      <w:lang w:eastAsia="en-ZA"/>
    </w:rPr>
  </w:style>
  <w:style w:type="character" w:customStyle="1" w:styleId="BodyTextChar">
    <w:name w:val="Body Text Char"/>
    <w:basedOn w:val="DefaultParagraphFont"/>
    <w:link w:val="BodyText"/>
    <w:semiHidden/>
    <w:rsid w:val="00D930CA"/>
    <w:rPr>
      <w:sz w:val="22"/>
      <w:lang w:val="en-US"/>
    </w:rPr>
  </w:style>
  <w:style w:type="paragraph" w:styleId="BodyText2">
    <w:name w:val="Body Text 2"/>
    <w:basedOn w:val="Normal"/>
    <w:link w:val="BodyText2Char"/>
    <w:semiHidden/>
    <w:locked/>
    <w:rsid w:val="00D930CA"/>
    <w:rPr>
      <w:rFonts w:ascii="Times New Roman" w:hAnsi="Times New Roman"/>
      <w:i/>
      <w:snapToGrid w:val="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D930CA"/>
    <w:rPr>
      <w:i/>
      <w:snapToGrid w:val="0"/>
      <w:sz w:val="2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F7F4D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locked/>
    <w:rsid w:val="00AF7F4D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locked/>
    <w:rsid w:val="00AF7F4D"/>
    <w:pPr>
      <w:spacing w:after="100"/>
      <w:ind w:left="440"/>
    </w:pPr>
  </w:style>
  <w:style w:type="character" w:customStyle="1" w:styleId="HeaderChar">
    <w:name w:val="Header Char"/>
    <w:link w:val="Header"/>
    <w:rsid w:val="00E023B8"/>
    <w:rPr>
      <w:rFonts w:ascii="Arial" w:hAnsi="Arial"/>
      <w:sz w:val="22"/>
      <w:szCs w:val="24"/>
      <w:lang w:val="en-US" w:eastAsia="en-US"/>
    </w:rPr>
  </w:style>
  <w:style w:type="table" w:styleId="TableGrid">
    <w:name w:val="Table Grid"/>
    <w:basedOn w:val="TableNormal"/>
    <w:locked/>
    <w:rsid w:val="009E0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C4456"/>
    <w:rPr>
      <w:rFonts w:ascii="Arial" w:hAnsi="Arial"/>
      <w:sz w:val="22"/>
      <w:szCs w:val="24"/>
      <w:lang w:val="en-US" w:eastAsia="en-US"/>
    </w:rPr>
  </w:style>
  <w:style w:type="paragraph" w:customStyle="1" w:styleId="AS9100ProcedureLevel1">
    <w:name w:val="AS9100 Procedure Level 1"/>
    <w:basedOn w:val="ListParagraph"/>
    <w:link w:val="AS9100ProcedureLevel1Char"/>
    <w:qFormat/>
    <w:rsid w:val="002F2F59"/>
    <w:pPr>
      <w:numPr>
        <w:numId w:val="26"/>
      </w:numPr>
      <w:spacing w:after="200" w:line="276" w:lineRule="auto"/>
    </w:pPr>
    <w:rPr>
      <w:rFonts w:eastAsia="Calibri" w:cs="Arial"/>
      <w:b/>
      <w:szCs w:val="22"/>
    </w:rPr>
  </w:style>
  <w:style w:type="paragraph" w:customStyle="1" w:styleId="AS9100ProcedureLevel2">
    <w:name w:val="AS9100 Procedure Level 2"/>
    <w:basedOn w:val="ListParagraph"/>
    <w:qFormat/>
    <w:rsid w:val="002F2F59"/>
    <w:pPr>
      <w:numPr>
        <w:ilvl w:val="1"/>
        <w:numId w:val="26"/>
      </w:numPr>
      <w:spacing w:after="120" w:line="276" w:lineRule="auto"/>
      <w:contextualSpacing w:val="0"/>
    </w:pPr>
    <w:rPr>
      <w:rFonts w:eastAsia="Calibri" w:cs="Arial"/>
      <w:szCs w:val="22"/>
    </w:rPr>
  </w:style>
  <w:style w:type="character" w:customStyle="1" w:styleId="AS9100ProcedureLevel1Char">
    <w:name w:val="AS9100 Procedure Level 1 Char"/>
    <w:basedOn w:val="DefaultParagraphFont"/>
    <w:link w:val="AS9100ProcedureLevel1"/>
    <w:rsid w:val="002F2F59"/>
    <w:rPr>
      <w:rFonts w:ascii="Arial" w:eastAsia="Calibri" w:hAnsi="Arial" w:cs="Arial"/>
      <w:b/>
      <w:sz w:val="22"/>
      <w:szCs w:val="22"/>
      <w:lang w:val="en-US" w:eastAsia="en-US"/>
    </w:rPr>
  </w:style>
  <w:style w:type="paragraph" w:customStyle="1" w:styleId="AS9100Level3">
    <w:name w:val="AS9100 Level 3"/>
    <w:basedOn w:val="ListParagraph"/>
    <w:qFormat/>
    <w:rsid w:val="002F2F59"/>
    <w:pPr>
      <w:numPr>
        <w:ilvl w:val="2"/>
        <w:numId w:val="26"/>
      </w:numPr>
      <w:spacing w:after="120"/>
      <w:contextualSpacing w:val="0"/>
    </w:pPr>
    <w:rPr>
      <w:rFonts w:eastAsia="Calibri" w:cs="Arial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F2F59"/>
    <w:rPr>
      <w:rFonts w:ascii="Arial" w:hAnsi="Arial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8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nie\Documents\New%20folder%20(5)\Business%20profile\MMSC%20New%20look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0</TotalTime>
  <Pages>5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Arthur Harris</cp:lastModifiedBy>
  <cp:revision>5</cp:revision>
  <cp:lastPrinted>2010-06-21T14:06:00Z</cp:lastPrinted>
  <dcterms:created xsi:type="dcterms:W3CDTF">2021-03-14T10:11:00Z</dcterms:created>
  <dcterms:modified xsi:type="dcterms:W3CDTF">2021-07-15T13:21:00Z</dcterms:modified>
</cp:coreProperties>
</file>